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17322896"/>
        <w:docPartObj>
          <w:docPartGallery w:val="Cover Pages"/>
          <w:docPartUnique/>
        </w:docPartObj>
      </w:sdtPr>
      <w:sdtEndPr>
        <w:rPr>
          <w:b/>
          <w:bCs/>
          <w:u w:val="single"/>
          <w:lang w:val="en-US"/>
        </w:rPr>
      </w:sdtEndPr>
      <w:sdtContent>
        <w:p w:rsidR="00D25039" w:rsidRDefault="0080718A">
          <w:pPr>
            <w:rPr>
              <w:lang w:val="es-ES"/>
            </w:rPr>
          </w:pPr>
          <w:r w:rsidRPr="0080718A">
            <w:rPr>
              <w:noProof/>
              <w:lang w:val="es-ES"/>
            </w:rPr>
            <w:pict>
              <v:rect id="_x0000_s1032" style="position:absolute;margin-left:0;margin-top:198.65pt;width:534.75pt;height:92.6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lang w:val="en-US"/>
                        </w:rPr>
                        <w:alias w:val="Título"/>
                        <w:id w:val="103676091"/>
                        <w:placeholder>
                          <w:docPart w:val="3FF207F53B264AF29CE0C54D12530477"/>
                        </w:placeholder>
                        <w:dataBinding w:prefixMappings="xmlns:ns0='http://schemas.openxmlformats.org/package/2006/metadata/core-properties' xmlns:ns1='http://purl.org/dc/elements/1.1/'" w:xpath="/ns0:coreProperties[1]/ns1:title[1]" w:storeItemID="{6C3C8BC8-F283-45AE-878A-BAB7291924A1}"/>
                        <w:text/>
                      </w:sdtPr>
                      <w:sdtContent>
                        <w:p w:rsidR="00054388" w:rsidRDefault="00522E59">
                          <w:pPr>
                            <w:pStyle w:val="NoSpacing"/>
                            <w:jc w:val="right"/>
                            <w:rPr>
                              <w:rFonts w:asciiTheme="majorHAnsi" w:eastAsiaTheme="majorEastAsia" w:hAnsiTheme="majorHAnsi" w:cstheme="majorBidi"/>
                              <w:color w:val="FFFFFF" w:themeColor="background1"/>
                              <w:sz w:val="72"/>
                              <w:szCs w:val="72"/>
                            </w:rPr>
                          </w:pPr>
                          <w:r w:rsidRPr="001764EB">
                            <w:rPr>
                              <w:rFonts w:asciiTheme="majorHAnsi" w:eastAsiaTheme="majorEastAsia" w:hAnsiTheme="majorHAnsi" w:cstheme="majorBidi"/>
                              <w:color w:val="FFFFFF" w:themeColor="background1"/>
                              <w:sz w:val="72"/>
                              <w:szCs w:val="72"/>
                              <w:lang w:val="en-US"/>
                            </w:rPr>
                            <w:t>Technical Manual</w:t>
                          </w:r>
                        </w:p>
                      </w:sdtContent>
                    </w:sdt>
                  </w:txbxContent>
                </v:textbox>
                <w10:wrap anchorx="page" anchory="page"/>
              </v:rect>
            </w:pict>
          </w:r>
          <w:r w:rsidRPr="0080718A">
            <w:rPr>
              <w:noProof/>
              <w:lang w:val="es-ES"/>
            </w:rPr>
            <w:pict>
              <v:group id="_x0000_s1026" style="position:absolute;margin-left:1894.45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Año"/>
                          <w:id w:val="103676087"/>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054388" w:rsidRDefault="00522E59">
                            <w:pPr>
                              <w:pStyle w:val="NoSpacing"/>
                              <w:rPr>
                                <w:rFonts w:asciiTheme="majorHAnsi" w:eastAsiaTheme="majorEastAsia" w:hAnsiTheme="majorHAnsi" w:cstheme="majorBidi"/>
                                <w:b/>
                                <w:bCs/>
                                <w:color w:val="FFFFFF" w:themeColor="background1"/>
                                <w:sz w:val="96"/>
                                <w:szCs w:val="96"/>
                              </w:rPr>
                            </w:pPr>
                            <w:proofErr w:type="spellStart"/>
                            <w:r>
                              <w:rPr>
                                <w:rFonts w:asciiTheme="majorHAnsi" w:eastAsiaTheme="majorEastAsia" w:hAnsiTheme="majorHAnsi" w:cstheme="majorBidi"/>
                                <w:b/>
                                <w:bCs/>
                                <w:color w:val="FFFFFF" w:themeColor="background1"/>
                                <w:sz w:val="96"/>
                                <w:szCs w:val="96"/>
                              </w:rPr>
                              <w:t>Team</w:t>
                            </w:r>
                            <w:proofErr w:type="spellEnd"/>
                            <w:r>
                              <w:rPr>
                                <w:rFonts w:asciiTheme="majorHAnsi" w:eastAsiaTheme="majorEastAsia" w:hAnsiTheme="majorHAnsi" w:cstheme="majorBidi"/>
                                <w:b/>
                                <w:bCs/>
                                <w:color w:val="FFFFFF" w:themeColor="background1"/>
                                <w:sz w:val="96"/>
                                <w:szCs w:val="96"/>
                              </w:rPr>
                              <w:t xml:space="preserve"> </w:t>
                            </w:r>
                            <w:proofErr w:type="spellStart"/>
                            <w:r>
                              <w:rPr>
                                <w:rFonts w:asciiTheme="majorHAnsi" w:eastAsiaTheme="majorEastAsia" w:hAnsiTheme="majorHAnsi" w:cstheme="majorBidi"/>
                                <w:b/>
                                <w:bCs/>
                                <w:color w:val="FFFFFF" w:themeColor="background1"/>
                                <w:sz w:val="96"/>
                                <w:szCs w:val="96"/>
                              </w:rPr>
                              <w:t>Puzzle</w:t>
                            </w:r>
                            <w:proofErr w:type="spellEnd"/>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Autor"/>
                          <w:id w:val="103676095"/>
                          <w:dataBinding w:prefixMappings="xmlns:ns0='http://schemas.openxmlformats.org/package/2006/metadata/core-properties' xmlns:ns1='http://purl.org/dc/elements/1.1/'" w:xpath="/ns0:coreProperties[1]/ns1:creator[1]" w:storeItemID="{6C3C8BC8-F283-45AE-878A-BAB7291924A1}"/>
                          <w:text/>
                        </w:sdtPr>
                        <w:sdtContent>
                          <w:p w:rsidR="00054388" w:rsidRDefault="00054388">
                            <w:pPr>
                              <w:pStyle w:val="NoSpacing"/>
                              <w:spacing w:line="360" w:lineRule="auto"/>
                              <w:rPr>
                                <w:color w:val="FFFFFF" w:themeColor="background1"/>
                              </w:rPr>
                            </w:pPr>
                            <w:proofErr w:type="spellStart"/>
                            <w:r>
                              <w:rPr>
                                <w:color w:val="FFFFFF" w:themeColor="background1"/>
                              </w:rPr>
                              <w:t>Margio</w:t>
                            </w:r>
                            <w:proofErr w:type="spellEnd"/>
                            <w:r>
                              <w:rPr>
                                <w:color w:val="FFFFFF" w:themeColor="background1"/>
                              </w:rPr>
                              <w:t xml:space="preserve"> </w:t>
                            </w:r>
                            <w:proofErr w:type="spellStart"/>
                            <w:r>
                              <w:rPr>
                                <w:color w:val="FFFFFF" w:themeColor="background1"/>
                              </w:rPr>
                              <w:t>Degiovannini</w:t>
                            </w:r>
                            <w:proofErr w:type="spellEnd"/>
                            <w:r>
                              <w:rPr>
                                <w:color w:val="FFFFFF" w:themeColor="background1"/>
                              </w:rPr>
                              <w:t xml:space="preserve">  - </w:t>
                            </w:r>
                            <w:r>
                              <w:rPr>
                                <w:color w:val="FFFFFF" w:themeColor="background1"/>
                                <w:lang w:val="es-AR"/>
                              </w:rPr>
                              <w:t>Carolina Pernaut</w:t>
                            </w:r>
                          </w:p>
                        </w:sdtContent>
                      </w:sdt>
                      <w:sdt>
                        <w:sdtPr>
                          <w:rPr>
                            <w:color w:val="FFFFFF" w:themeColor="background1"/>
                          </w:rPr>
                          <w:alias w:val="Organización"/>
                          <w:id w:val="103676099"/>
                          <w:dataBinding w:prefixMappings="xmlns:ns0='http://schemas.openxmlformats.org/officeDocument/2006/extended-properties'" w:xpath="/ns0:Properties[1]/ns0:Company[1]" w:storeItemID="{6668398D-A668-4E3E-A5EB-62B293D839F1}"/>
                          <w:text/>
                        </w:sdtPr>
                        <w:sdtContent>
                          <w:p w:rsidR="00054388" w:rsidRDefault="00054388">
                            <w:pPr>
                              <w:pStyle w:val="NoSpacing"/>
                              <w:spacing w:line="360" w:lineRule="auto"/>
                              <w:rPr>
                                <w:color w:val="FFFFFF" w:themeColor="background1"/>
                              </w:rPr>
                            </w:pPr>
                            <w:r>
                              <w:rPr>
                                <w:color w:val="FFFFFF" w:themeColor="background1"/>
                              </w:rPr>
                              <w:t>Entrega Trabajo Profesional 2008</w:t>
                            </w:r>
                          </w:p>
                        </w:sdtContent>
                      </w:sdt>
                      <w:sdt>
                        <w:sdtPr>
                          <w:rPr>
                            <w:color w:val="FFFFFF" w:themeColor="background1"/>
                          </w:rPr>
                          <w:alias w:val="Fecha"/>
                          <w:id w:val="103676103"/>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p w:rsidR="00054388" w:rsidRDefault="00522E59">
                            <w:pPr>
                              <w:pStyle w:val="NoSpacing"/>
                              <w:spacing w:line="360" w:lineRule="auto"/>
                              <w:rPr>
                                <w:color w:val="FFFFFF" w:themeColor="background1"/>
                              </w:rPr>
                            </w:pPr>
                            <w:proofErr w:type="spellStart"/>
                            <w:r>
                              <w:rPr>
                                <w:color w:val="FFFFFF" w:themeColor="background1"/>
                              </w:rPr>
                              <w:t>Team</w:t>
                            </w:r>
                            <w:proofErr w:type="spellEnd"/>
                            <w:r>
                              <w:rPr>
                                <w:color w:val="FFFFFF" w:themeColor="background1"/>
                              </w:rPr>
                              <w:t xml:space="preserve"> </w:t>
                            </w:r>
                            <w:proofErr w:type="spellStart"/>
                            <w:r>
                              <w:rPr>
                                <w:color w:val="FFFFFF" w:themeColor="background1"/>
                              </w:rPr>
                              <w:t>Puzzle</w:t>
                            </w:r>
                            <w:proofErr w:type="spellEnd"/>
                          </w:p>
                        </w:sdtContent>
                      </w:sdt>
                    </w:txbxContent>
                  </v:textbox>
                </v:rect>
                <w10:wrap anchorx="page" anchory="page"/>
              </v:group>
            </w:pict>
          </w:r>
        </w:p>
        <w:p w:rsidR="00D25039" w:rsidRDefault="00D25039">
          <w:pPr>
            <w:rPr>
              <w:u w:val="single"/>
              <w:lang w:val="en-US"/>
            </w:rPr>
          </w:pPr>
          <w:r>
            <w:rPr>
              <w:noProof/>
              <w:lang w:val="en-US"/>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156749" cy="3707130"/>
                <wp:effectExtent l="19050" t="19050" r="24851" b="26670"/>
                <wp:wrapNone/>
                <wp:docPr id="7"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stretch>
                          <a:fillRect/>
                        </a:stretch>
                      </pic:blipFill>
                      <pic:spPr>
                        <a:xfrm>
                          <a:off x="0" y="0"/>
                          <a:ext cx="5156522" cy="3706967"/>
                        </a:xfrm>
                        <a:prstGeom prst="rect">
                          <a:avLst/>
                        </a:prstGeom>
                        <a:ln w="12700">
                          <a:solidFill>
                            <a:schemeClr val="bg1"/>
                          </a:solidFill>
                        </a:ln>
                      </pic:spPr>
                    </pic:pic>
                  </a:graphicData>
                </a:graphic>
              </wp:anchor>
            </w:drawing>
          </w:r>
          <w:r>
            <w:rPr>
              <w:b/>
              <w:bCs/>
              <w:u w:val="single"/>
              <w:lang w:val="en-US"/>
            </w:rPr>
            <w:br w:type="page"/>
          </w:r>
        </w:p>
      </w:sdtContent>
    </w:sdt>
    <w:sdt>
      <w:sdtPr>
        <w:id w:val="174600477"/>
        <w:docPartObj>
          <w:docPartGallery w:val="Table of Contents"/>
          <w:docPartUnique/>
        </w:docPartObj>
      </w:sdtPr>
      <w:sdtEndPr>
        <w:rPr>
          <w:rFonts w:asciiTheme="minorHAnsi" w:eastAsiaTheme="minorHAnsi" w:hAnsiTheme="minorHAnsi" w:cstheme="minorBidi"/>
          <w:b w:val="0"/>
          <w:bCs w:val="0"/>
          <w:color w:val="auto"/>
          <w:sz w:val="22"/>
          <w:szCs w:val="22"/>
          <w:lang w:val="es-AR"/>
        </w:rPr>
      </w:sdtEndPr>
      <w:sdtContent>
        <w:p w:rsidR="00522E59" w:rsidRDefault="00522E59">
          <w:pPr>
            <w:pStyle w:val="TOCHeading"/>
          </w:pPr>
          <w:r>
            <w:t>Contents</w:t>
          </w:r>
        </w:p>
        <w:p w:rsidR="00522E59" w:rsidRDefault="00522E59">
          <w:pPr>
            <w:pStyle w:val="TOC1"/>
            <w:tabs>
              <w:tab w:val="right" w:leader="dot" w:pos="8828"/>
            </w:tabs>
            <w:rPr>
              <w:rFonts w:eastAsiaTheme="minorEastAsia"/>
              <w:noProof/>
              <w:lang w:val="en-US"/>
            </w:rPr>
          </w:pPr>
          <w:r>
            <w:fldChar w:fldCharType="begin"/>
          </w:r>
          <w:r>
            <w:instrText xml:space="preserve"> TOC \o "1-3" \h \z \u </w:instrText>
          </w:r>
          <w:r>
            <w:fldChar w:fldCharType="separate"/>
          </w:r>
          <w:hyperlink w:anchor="_Toc215463330" w:history="1">
            <w:r w:rsidRPr="002A668B">
              <w:rPr>
                <w:rStyle w:val="Hyperlink"/>
                <w:noProof/>
                <w:lang w:val="en-US"/>
              </w:rPr>
              <w:t>Team Puzzle Technical Manual</w:t>
            </w:r>
            <w:r>
              <w:rPr>
                <w:noProof/>
                <w:webHidden/>
              </w:rPr>
              <w:tab/>
            </w:r>
            <w:r>
              <w:rPr>
                <w:noProof/>
                <w:webHidden/>
              </w:rPr>
              <w:fldChar w:fldCharType="begin"/>
            </w:r>
            <w:r>
              <w:rPr>
                <w:noProof/>
                <w:webHidden/>
              </w:rPr>
              <w:instrText xml:space="preserve"> PAGEREF _Toc215463330 \h </w:instrText>
            </w:r>
            <w:r>
              <w:rPr>
                <w:noProof/>
                <w:webHidden/>
              </w:rPr>
            </w:r>
            <w:r>
              <w:rPr>
                <w:noProof/>
                <w:webHidden/>
              </w:rPr>
              <w:fldChar w:fldCharType="separate"/>
            </w:r>
            <w:r w:rsidR="001764EB">
              <w:rPr>
                <w:noProof/>
                <w:webHidden/>
              </w:rPr>
              <w:t>3</w:t>
            </w:r>
            <w:r>
              <w:rPr>
                <w:noProof/>
                <w:webHidden/>
              </w:rPr>
              <w:fldChar w:fldCharType="end"/>
            </w:r>
          </w:hyperlink>
        </w:p>
        <w:p w:rsidR="00522E59" w:rsidRDefault="00522E59">
          <w:pPr>
            <w:pStyle w:val="TOC2"/>
            <w:tabs>
              <w:tab w:val="right" w:leader="dot" w:pos="8828"/>
            </w:tabs>
            <w:rPr>
              <w:rFonts w:eastAsiaTheme="minorEastAsia"/>
              <w:noProof/>
              <w:lang w:val="en-US"/>
            </w:rPr>
          </w:pPr>
          <w:hyperlink w:anchor="_Toc215463331" w:history="1">
            <w:r w:rsidRPr="002A668B">
              <w:rPr>
                <w:rStyle w:val="Hyperlink"/>
                <w:noProof/>
                <w:lang w:val="en-US"/>
              </w:rPr>
              <w:t>Introduction</w:t>
            </w:r>
            <w:r>
              <w:rPr>
                <w:noProof/>
                <w:webHidden/>
              </w:rPr>
              <w:tab/>
            </w:r>
            <w:r>
              <w:rPr>
                <w:noProof/>
                <w:webHidden/>
              </w:rPr>
              <w:fldChar w:fldCharType="begin"/>
            </w:r>
            <w:r>
              <w:rPr>
                <w:noProof/>
                <w:webHidden/>
              </w:rPr>
              <w:instrText xml:space="preserve"> PAGEREF _Toc215463331 \h </w:instrText>
            </w:r>
            <w:r>
              <w:rPr>
                <w:noProof/>
                <w:webHidden/>
              </w:rPr>
            </w:r>
            <w:r>
              <w:rPr>
                <w:noProof/>
                <w:webHidden/>
              </w:rPr>
              <w:fldChar w:fldCharType="separate"/>
            </w:r>
            <w:r w:rsidR="001764EB">
              <w:rPr>
                <w:noProof/>
                <w:webHidden/>
              </w:rPr>
              <w:t>3</w:t>
            </w:r>
            <w:r>
              <w:rPr>
                <w:noProof/>
                <w:webHidden/>
              </w:rPr>
              <w:fldChar w:fldCharType="end"/>
            </w:r>
          </w:hyperlink>
        </w:p>
        <w:p w:rsidR="00522E59" w:rsidRDefault="00522E59">
          <w:pPr>
            <w:pStyle w:val="TOC2"/>
            <w:tabs>
              <w:tab w:val="right" w:leader="dot" w:pos="8828"/>
            </w:tabs>
            <w:rPr>
              <w:rFonts w:eastAsiaTheme="minorEastAsia"/>
              <w:noProof/>
              <w:lang w:val="en-US"/>
            </w:rPr>
          </w:pPr>
          <w:hyperlink w:anchor="_Toc215463332" w:history="1">
            <w:r w:rsidRPr="002A668B">
              <w:rPr>
                <w:rStyle w:val="Hyperlink"/>
                <w:noProof/>
                <w:lang w:val="en-US"/>
              </w:rPr>
              <w:t>Creating Methodologies</w:t>
            </w:r>
            <w:r>
              <w:rPr>
                <w:noProof/>
                <w:webHidden/>
              </w:rPr>
              <w:tab/>
            </w:r>
            <w:r>
              <w:rPr>
                <w:noProof/>
                <w:webHidden/>
              </w:rPr>
              <w:fldChar w:fldCharType="begin"/>
            </w:r>
            <w:r>
              <w:rPr>
                <w:noProof/>
                <w:webHidden/>
              </w:rPr>
              <w:instrText xml:space="preserve"> PAGEREF _Toc215463332 \h </w:instrText>
            </w:r>
            <w:r>
              <w:rPr>
                <w:noProof/>
                <w:webHidden/>
              </w:rPr>
            </w:r>
            <w:r>
              <w:rPr>
                <w:noProof/>
                <w:webHidden/>
              </w:rPr>
              <w:fldChar w:fldCharType="separate"/>
            </w:r>
            <w:r w:rsidR="001764EB">
              <w:rPr>
                <w:noProof/>
                <w:webHidden/>
              </w:rPr>
              <w:t>3</w:t>
            </w:r>
            <w:r>
              <w:rPr>
                <w:noProof/>
                <w:webHidden/>
              </w:rPr>
              <w:fldChar w:fldCharType="end"/>
            </w:r>
          </w:hyperlink>
        </w:p>
        <w:p w:rsidR="00522E59" w:rsidRDefault="00522E59">
          <w:pPr>
            <w:pStyle w:val="TOC2"/>
            <w:tabs>
              <w:tab w:val="right" w:leader="dot" w:pos="8828"/>
            </w:tabs>
            <w:rPr>
              <w:rFonts w:eastAsiaTheme="minorEastAsia"/>
              <w:noProof/>
              <w:lang w:val="en-US"/>
            </w:rPr>
          </w:pPr>
          <w:hyperlink w:anchor="_Toc215463333" w:history="1">
            <w:r w:rsidRPr="002A668B">
              <w:rPr>
                <w:rStyle w:val="Hyperlink"/>
                <w:noProof/>
                <w:lang w:val="en-US"/>
              </w:rPr>
              <w:t>Application Requirements</w:t>
            </w:r>
            <w:r>
              <w:rPr>
                <w:noProof/>
                <w:webHidden/>
              </w:rPr>
              <w:tab/>
            </w:r>
            <w:r>
              <w:rPr>
                <w:noProof/>
                <w:webHidden/>
              </w:rPr>
              <w:fldChar w:fldCharType="begin"/>
            </w:r>
            <w:r>
              <w:rPr>
                <w:noProof/>
                <w:webHidden/>
              </w:rPr>
              <w:instrText xml:space="preserve"> PAGEREF _Toc215463333 \h </w:instrText>
            </w:r>
            <w:r>
              <w:rPr>
                <w:noProof/>
                <w:webHidden/>
              </w:rPr>
            </w:r>
            <w:r>
              <w:rPr>
                <w:noProof/>
                <w:webHidden/>
              </w:rPr>
              <w:fldChar w:fldCharType="separate"/>
            </w:r>
            <w:r w:rsidR="001764EB">
              <w:rPr>
                <w:noProof/>
                <w:webHidden/>
              </w:rPr>
              <w:t>4</w:t>
            </w:r>
            <w:r>
              <w:rPr>
                <w:noProof/>
                <w:webHidden/>
              </w:rPr>
              <w:fldChar w:fldCharType="end"/>
            </w:r>
          </w:hyperlink>
        </w:p>
        <w:p w:rsidR="00522E59" w:rsidRDefault="00522E59">
          <w:pPr>
            <w:pStyle w:val="TOC2"/>
            <w:tabs>
              <w:tab w:val="right" w:leader="dot" w:pos="8828"/>
            </w:tabs>
            <w:rPr>
              <w:rFonts w:eastAsiaTheme="minorEastAsia"/>
              <w:noProof/>
              <w:lang w:val="en-US"/>
            </w:rPr>
          </w:pPr>
          <w:hyperlink w:anchor="_Toc215463334" w:history="1">
            <w:r w:rsidRPr="002A668B">
              <w:rPr>
                <w:rStyle w:val="Hyperlink"/>
                <w:noProof/>
                <w:lang w:val="en-US"/>
              </w:rPr>
              <w:t>Anexo I: Element Type Definition Schema</w:t>
            </w:r>
            <w:r>
              <w:rPr>
                <w:noProof/>
                <w:webHidden/>
              </w:rPr>
              <w:tab/>
            </w:r>
            <w:r>
              <w:rPr>
                <w:noProof/>
                <w:webHidden/>
              </w:rPr>
              <w:fldChar w:fldCharType="begin"/>
            </w:r>
            <w:r>
              <w:rPr>
                <w:noProof/>
                <w:webHidden/>
              </w:rPr>
              <w:instrText xml:space="preserve"> PAGEREF _Toc215463334 \h </w:instrText>
            </w:r>
            <w:r>
              <w:rPr>
                <w:noProof/>
                <w:webHidden/>
              </w:rPr>
            </w:r>
            <w:r>
              <w:rPr>
                <w:noProof/>
                <w:webHidden/>
              </w:rPr>
              <w:fldChar w:fldCharType="separate"/>
            </w:r>
            <w:r w:rsidR="001764EB">
              <w:rPr>
                <w:noProof/>
                <w:webHidden/>
              </w:rPr>
              <w:t>4</w:t>
            </w:r>
            <w:r>
              <w:rPr>
                <w:noProof/>
                <w:webHidden/>
              </w:rPr>
              <w:fldChar w:fldCharType="end"/>
            </w:r>
          </w:hyperlink>
        </w:p>
        <w:p w:rsidR="00522E59" w:rsidRDefault="00522E59">
          <w:pPr>
            <w:pStyle w:val="TOC2"/>
            <w:tabs>
              <w:tab w:val="right" w:leader="dot" w:pos="8828"/>
            </w:tabs>
            <w:rPr>
              <w:rFonts w:eastAsiaTheme="minorEastAsia"/>
              <w:noProof/>
              <w:lang w:val="en-US"/>
            </w:rPr>
          </w:pPr>
          <w:hyperlink w:anchor="_Toc215463335" w:history="1">
            <w:r w:rsidRPr="002A668B">
              <w:rPr>
                <w:rStyle w:val="Hyperlink"/>
                <w:noProof/>
                <w:lang w:val="en-US"/>
              </w:rPr>
              <w:t>Anexo II: Methodology Definition Schema</w:t>
            </w:r>
            <w:r>
              <w:rPr>
                <w:noProof/>
                <w:webHidden/>
              </w:rPr>
              <w:tab/>
            </w:r>
            <w:r>
              <w:rPr>
                <w:noProof/>
                <w:webHidden/>
              </w:rPr>
              <w:fldChar w:fldCharType="begin"/>
            </w:r>
            <w:r>
              <w:rPr>
                <w:noProof/>
                <w:webHidden/>
              </w:rPr>
              <w:instrText xml:space="preserve"> PAGEREF _Toc215463335 \h </w:instrText>
            </w:r>
            <w:r>
              <w:rPr>
                <w:noProof/>
                <w:webHidden/>
              </w:rPr>
            </w:r>
            <w:r>
              <w:rPr>
                <w:noProof/>
                <w:webHidden/>
              </w:rPr>
              <w:fldChar w:fldCharType="separate"/>
            </w:r>
            <w:r w:rsidR="001764EB">
              <w:rPr>
                <w:noProof/>
                <w:webHidden/>
              </w:rPr>
              <w:t>5</w:t>
            </w:r>
            <w:r>
              <w:rPr>
                <w:noProof/>
                <w:webHidden/>
              </w:rPr>
              <w:fldChar w:fldCharType="end"/>
            </w:r>
          </w:hyperlink>
        </w:p>
        <w:p w:rsidR="00522E59" w:rsidRDefault="00522E59">
          <w:r>
            <w:fldChar w:fldCharType="end"/>
          </w:r>
        </w:p>
      </w:sdtContent>
    </w:sdt>
    <w:p w:rsidR="00522E59" w:rsidRDefault="00522E59">
      <w:pPr>
        <w:rPr>
          <w:rFonts w:asciiTheme="majorHAnsi" w:eastAsiaTheme="majorEastAsia" w:hAnsiTheme="majorHAnsi" w:cstheme="majorBidi"/>
          <w:b/>
          <w:bCs/>
          <w:color w:val="365F91" w:themeColor="accent1" w:themeShade="BF"/>
          <w:sz w:val="28"/>
          <w:szCs w:val="28"/>
          <w:lang w:val="en-US"/>
        </w:rPr>
      </w:pPr>
      <w:r>
        <w:rPr>
          <w:lang w:val="en-US"/>
        </w:rPr>
        <w:br w:type="page"/>
      </w:r>
    </w:p>
    <w:p w:rsidR="00866DAB" w:rsidRDefault="008E4E09" w:rsidP="008E4E09">
      <w:pPr>
        <w:pStyle w:val="Heading1"/>
        <w:rPr>
          <w:lang w:val="en-US"/>
        </w:rPr>
      </w:pPr>
      <w:bookmarkStart w:id="0" w:name="_Toc215463330"/>
      <w:r>
        <w:rPr>
          <w:lang w:val="en-US"/>
        </w:rPr>
        <w:t>Team Puzzle Technical Manual</w:t>
      </w:r>
      <w:bookmarkEnd w:id="0"/>
    </w:p>
    <w:p w:rsidR="008E4E09" w:rsidRPr="00866DAB" w:rsidRDefault="008E4E09" w:rsidP="008E4E09">
      <w:pPr>
        <w:pStyle w:val="Heading2"/>
        <w:rPr>
          <w:lang w:val="en-US"/>
        </w:rPr>
      </w:pPr>
      <w:bookmarkStart w:id="1" w:name="_Toc215463331"/>
      <w:r w:rsidRPr="00866DAB">
        <w:rPr>
          <w:lang w:val="en-US"/>
        </w:rPr>
        <w:t>Introduction</w:t>
      </w:r>
      <w:bookmarkEnd w:id="1"/>
    </w:p>
    <w:p w:rsidR="008E4E09" w:rsidRDefault="008E4E09" w:rsidP="008E4E09">
      <w:pPr>
        <w:rPr>
          <w:lang w:val="en-US"/>
        </w:rPr>
      </w:pPr>
      <w:r>
        <w:rPr>
          <w:lang w:val="en-US"/>
        </w:rPr>
        <w:t>Team Puzzle is a tool which provides integration to software development teams. Team Puzzle allows project managers to define different  methodologies templates that can be used to track different artifacts, manage different roles permissions, define measures and metrics to be used, etc, view status reports, have a dashboard for a quick  view of all project status, etc.</w:t>
      </w:r>
    </w:p>
    <w:p w:rsidR="008E4E09" w:rsidRDefault="008E4E09" w:rsidP="008E4E09">
      <w:pPr>
        <w:rPr>
          <w:lang w:val="en-US"/>
        </w:rPr>
      </w:pPr>
      <w:r>
        <w:rPr>
          <w:lang w:val="en-US"/>
        </w:rPr>
        <w:t>Each Team Puzzle Methodology template provides a set of:</w:t>
      </w:r>
    </w:p>
    <w:p w:rsidR="008E4E09" w:rsidRDefault="008E4E09" w:rsidP="008E4E09">
      <w:pPr>
        <w:pStyle w:val="ListParagraph"/>
        <w:numPr>
          <w:ilvl w:val="0"/>
          <w:numId w:val="1"/>
        </w:numPr>
        <w:rPr>
          <w:lang w:val="en-US"/>
        </w:rPr>
      </w:pPr>
      <w:r>
        <w:rPr>
          <w:lang w:val="en-US"/>
        </w:rPr>
        <w:t>Element Types Definitions</w:t>
      </w:r>
    </w:p>
    <w:p w:rsidR="008E4E09" w:rsidRDefault="008E4E09" w:rsidP="008E4E09">
      <w:pPr>
        <w:pStyle w:val="ListParagraph"/>
        <w:numPr>
          <w:ilvl w:val="0"/>
          <w:numId w:val="1"/>
        </w:numPr>
        <w:rPr>
          <w:lang w:val="en-US"/>
        </w:rPr>
      </w:pPr>
      <w:r>
        <w:rPr>
          <w:lang w:val="en-US"/>
        </w:rPr>
        <w:t>Element Types Workflows</w:t>
      </w:r>
    </w:p>
    <w:p w:rsidR="008E4E09" w:rsidRDefault="008E4E09" w:rsidP="008E4E09">
      <w:pPr>
        <w:pStyle w:val="ListParagraph"/>
        <w:numPr>
          <w:ilvl w:val="0"/>
          <w:numId w:val="1"/>
        </w:numPr>
        <w:rPr>
          <w:lang w:val="en-US"/>
        </w:rPr>
      </w:pPr>
      <w:r>
        <w:rPr>
          <w:lang w:val="en-US"/>
        </w:rPr>
        <w:t>Roles and permissions for each role</w:t>
      </w:r>
    </w:p>
    <w:p w:rsidR="008E4E09" w:rsidRDefault="008E4E09" w:rsidP="008E4E09">
      <w:pPr>
        <w:pStyle w:val="ListParagraph"/>
        <w:numPr>
          <w:ilvl w:val="0"/>
          <w:numId w:val="1"/>
        </w:numPr>
        <w:rPr>
          <w:lang w:val="en-US"/>
        </w:rPr>
      </w:pPr>
      <w:r>
        <w:rPr>
          <w:lang w:val="en-US"/>
        </w:rPr>
        <w:t>Metrics Definitions</w:t>
      </w:r>
    </w:p>
    <w:p w:rsidR="008E4E09" w:rsidRPr="008E4E09" w:rsidRDefault="008E4E09" w:rsidP="008E4E09">
      <w:pPr>
        <w:pStyle w:val="ListParagraph"/>
        <w:numPr>
          <w:ilvl w:val="0"/>
          <w:numId w:val="1"/>
        </w:numPr>
        <w:rPr>
          <w:lang w:val="en-US"/>
        </w:rPr>
      </w:pPr>
      <w:r>
        <w:rPr>
          <w:lang w:val="en-US"/>
        </w:rPr>
        <w:t>On line help manuals for the methodology.</w:t>
      </w:r>
    </w:p>
    <w:p w:rsidR="008E4E09" w:rsidRDefault="00BE2736" w:rsidP="008E4E09">
      <w:pPr>
        <w:pStyle w:val="Heading2"/>
        <w:rPr>
          <w:lang w:val="en-US"/>
        </w:rPr>
      </w:pPr>
      <w:bookmarkStart w:id="2" w:name="_Toc215463332"/>
      <w:r>
        <w:rPr>
          <w:lang w:val="en-US"/>
        </w:rPr>
        <w:t>Creat</w:t>
      </w:r>
      <w:r w:rsidR="008E4E09">
        <w:rPr>
          <w:lang w:val="en-US"/>
        </w:rPr>
        <w:t>ing Methodologies</w:t>
      </w:r>
      <w:bookmarkEnd w:id="2"/>
    </w:p>
    <w:p w:rsidR="008E4E09" w:rsidRDefault="008E4E09" w:rsidP="008E4E09">
      <w:pPr>
        <w:rPr>
          <w:lang w:val="en-US"/>
        </w:rPr>
      </w:pPr>
      <w:r>
        <w:rPr>
          <w:lang w:val="en-US"/>
        </w:rPr>
        <w:t>As Team Puzzle is a high easily configurable tool, it allows either to use an already defined methodology template or to create a new methodology. Each methodology template is a set of xml files which follows the following structure:</w:t>
      </w:r>
    </w:p>
    <w:p w:rsidR="008E4E09" w:rsidRDefault="008E4E09" w:rsidP="008E4E09">
      <w:pPr>
        <w:pStyle w:val="ListParagraph"/>
        <w:numPr>
          <w:ilvl w:val="0"/>
          <w:numId w:val="2"/>
        </w:numPr>
        <w:rPr>
          <w:lang w:val="en-US"/>
        </w:rPr>
      </w:pPr>
      <w:r w:rsidRPr="00B47D67">
        <w:rPr>
          <w:lang w:val="en-US"/>
        </w:rPr>
        <w:t>Methodology Name</w:t>
      </w:r>
    </w:p>
    <w:p w:rsidR="008E4E09" w:rsidRDefault="008E4E09" w:rsidP="008E4E09">
      <w:pPr>
        <w:pStyle w:val="ListParagraph"/>
        <w:numPr>
          <w:ilvl w:val="1"/>
          <w:numId w:val="2"/>
        </w:numPr>
        <w:rPr>
          <w:lang w:val="en-US"/>
        </w:rPr>
      </w:pPr>
      <w:r>
        <w:rPr>
          <w:lang w:val="en-US"/>
        </w:rPr>
        <w:t>/element-types</w:t>
      </w:r>
    </w:p>
    <w:p w:rsidR="008E4E09" w:rsidRDefault="008E4E09" w:rsidP="008E4E09">
      <w:pPr>
        <w:pStyle w:val="ListParagraph"/>
        <w:numPr>
          <w:ilvl w:val="1"/>
          <w:numId w:val="2"/>
        </w:numPr>
        <w:rPr>
          <w:lang w:val="en-US"/>
        </w:rPr>
      </w:pPr>
      <w:r>
        <w:rPr>
          <w:lang w:val="en-US"/>
        </w:rPr>
        <w:t>/</w:t>
      </w:r>
      <w:r w:rsidRPr="00B47D67">
        <w:rPr>
          <w:lang w:val="en-US"/>
        </w:rPr>
        <w:t>w</w:t>
      </w:r>
      <w:r>
        <w:rPr>
          <w:lang w:val="en-US"/>
        </w:rPr>
        <w:t>or</w:t>
      </w:r>
      <w:r w:rsidRPr="00B47D67">
        <w:rPr>
          <w:lang w:val="en-US"/>
        </w:rPr>
        <w:t>kflows</w:t>
      </w:r>
    </w:p>
    <w:p w:rsidR="008E4E09" w:rsidRDefault="008E4E09" w:rsidP="008E4E09">
      <w:pPr>
        <w:pStyle w:val="ListParagraph"/>
        <w:numPr>
          <w:ilvl w:val="1"/>
          <w:numId w:val="2"/>
        </w:numPr>
        <w:rPr>
          <w:lang w:val="en-US"/>
        </w:rPr>
      </w:pPr>
      <w:r>
        <w:rPr>
          <w:lang w:val="en-US"/>
        </w:rPr>
        <w:t>/</w:t>
      </w:r>
      <w:r w:rsidR="00BE2736">
        <w:rPr>
          <w:lang w:val="en-US"/>
        </w:rPr>
        <w:t>process-guidance</w:t>
      </w:r>
    </w:p>
    <w:p w:rsidR="007D1574" w:rsidRDefault="007D1574" w:rsidP="007D1574">
      <w:pPr>
        <w:pStyle w:val="ListParagraph"/>
        <w:numPr>
          <w:ilvl w:val="1"/>
          <w:numId w:val="2"/>
        </w:numPr>
        <w:rPr>
          <w:lang w:val="en-US"/>
        </w:rPr>
      </w:pPr>
      <w:r w:rsidRPr="00B47D67">
        <w:rPr>
          <w:lang w:val="en-US"/>
        </w:rPr>
        <w:t>/</w:t>
      </w:r>
      <w:r>
        <w:rPr>
          <w:lang w:val="en-US"/>
        </w:rPr>
        <w:t>reports</w:t>
      </w:r>
    </w:p>
    <w:p w:rsidR="008E4E09" w:rsidRDefault="008E4E09" w:rsidP="008E4E09">
      <w:pPr>
        <w:pStyle w:val="ListParagraph"/>
        <w:numPr>
          <w:ilvl w:val="1"/>
          <w:numId w:val="2"/>
        </w:numPr>
        <w:rPr>
          <w:lang w:val="en-US"/>
        </w:rPr>
      </w:pPr>
      <w:r>
        <w:rPr>
          <w:lang w:val="en-US"/>
        </w:rPr>
        <w:t>methodologyDefinition.xml</w:t>
      </w:r>
    </w:p>
    <w:p w:rsidR="00DF176B" w:rsidRDefault="00DF176B" w:rsidP="00DF176B">
      <w:pPr>
        <w:rPr>
          <w:lang w:val="en-US"/>
        </w:rPr>
      </w:pPr>
      <w:proofErr w:type="spellStart"/>
      <w:r w:rsidRPr="00DF176B">
        <w:rPr>
          <w:b/>
          <w:lang w:val="en-US"/>
        </w:rPr>
        <w:t>ElementTypes</w:t>
      </w:r>
      <w:proofErr w:type="spellEnd"/>
      <w:r w:rsidRPr="00DF176B">
        <w:rPr>
          <w:b/>
          <w:lang w:val="en-US"/>
        </w:rPr>
        <w:t>:</w:t>
      </w:r>
      <w:r>
        <w:rPr>
          <w:lang w:val="en-US"/>
        </w:rPr>
        <w:t xml:space="preserve"> Inside this folder there must be all element definitions.  (See </w:t>
      </w:r>
      <w:proofErr w:type="spellStart"/>
      <w:r>
        <w:rPr>
          <w:lang w:val="en-US"/>
        </w:rPr>
        <w:t>Anexo</w:t>
      </w:r>
      <w:proofErr w:type="spellEnd"/>
      <w:r>
        <w:rPr>
          <w:lang w:val="en-US"/>
        </w:rPr>
        <w:t xml:space="preserve"> I in order to find how to create Element Types.</w:t>
      </w:r>
    </w:p>
    <w:p w:rsidR="00DF176B" w:rsidRDefault="00DF176B" w:rsidP="00DF176B">
      <w:pPr>
        <w:rPr>
          <w:lang w:val="en-US"/>
        </w:rPr>
      </w:pPr>
      <w:r w:rsidRPr="00DF176B">
        <w:rPr>
          <w:b/>
          <w:lang w:val="en-US"/>
        </w:rPr>
        <w:t>Workflows:</w:t>
      </w:r>
      <w:r>
        <w:rPr>
          <w:lang w:val="en-US"/>
        </w:rPr>
        <w:t xml:space="preserve"> Inside this folder there must be all workflows definitions for the elements. The workflows must follow </w:t>
      </w:r>
      <w:proofErr w:type="spellStart"/>
      <w:r>
        <w:rPr>
          <w:lang w:val="en-US"/>
        </w:rPr>
        <w:t>jbpm</w:t>
      </w:r>
      <w:proofErr w:type="spellEnd"/>
      <w:r>
        <w:rPr>
          <w:lang w:val="en-US"/>
        </w:rPr>
        <w:t xml:space="preserve"> specification</w:t>
      </w:r>
    </w:p>
    <w:p w:rsidR="00DF176B" w:rsidRDefault="00DF176B" w:rsidP="00DF176B">
      <w:pPr>
        <w:rPr>
          <w:lang w:val="en-US"/>
        </w:rPr>
      </w:pPr>
      <w:proofErr w:type="spellStart"/>
      <w:r w:rsidRPr="00DF176B">
        <w:rPr>
          <w:b/>
          <w:lang w:val="en-US"/>
        </w:rPr>
        <w:t>ProcessGuidance</w:t>
      </w:r>
      <w:proofErr w:type="spellEnd"/>
      <w:r w:rsidRPr="00DF176B">
        <w:rPr>
          <w:b/>
          <w:lang w:val="en-US"/>
        </w:rPr>
        <w:t>:</w:t>
      </w:r>
      <w:r>
        <w:rPr>
          <w:b/>
          <w:lang w:val="en-US"/>
        </w:rPr>
        <w:t xml:space="preserve"> </w:t>
      </w:r>
      <w:r>
        <w:rPr>
          <w:lang w:val="en-US"/>
        </w:rPr>
        <w:t xml:space="preserve">The process guidance should be a set of </w:t>
      </w:r>
      <w:proofErr w:type="spellStart"/>
      <w:r>
        <w:rPr>
          <w:lang w:val="en-US"/>
        </w:rPr>
        <w:t>htm</w:t>
      </w:r>
      <w:proofErr w:type="spellEnd"/>
      <w:r>
        <w:rPr>
          <w:lang w:val="en-US"/>
        </w:rPr>
        <w:t xml:space="preserve"> files that will guide into the usage of the installed methodology. It should include guidance regarding roles and artifacts.</w:t>
      </w:r>
    </w:p>
    <w:p w:rsidR="00DF176B" w:rsidRPr="00DF176B" w:rsidRDefault="00DF176B" w:rsidP="00DF176B">
      <w:pPr>
        <w:rPr>
          <w:lang w:val="en-US"/>
        </w:rPr>
      </w:pPr>
      <w:r w:rsidRPr="00DF176B">
        <w:rPr>
          <w:b/>
          <w:lang w:val="en-US"/>
        </w:rPr>
        <w:t>Reports:</w:t>
      </w:r>
      <w:r>
        <w:rPr>
          <w:lang w:val="en-US"/>
        </w:rPr>
        <w:t xml:space="preserve"> All report definitions must be inside this folder. The reports must follow </w:t>
      </w:r>
      <w:proofErr w:type="spellStart"/>
      <w:r>
        <w:rPr>
          <w:lang w:val="en-US"/>
        </w:rPr>
        <w:t>jReports</w:t>
      </w:r>
      <w:proofErr w:type="spellEnd"/>
      <w:r>
        <w:rPr>
          <w:lang w:val="en-US"/>
        </w:rPr>
        <w:t xml:space="preserve"> standard.</w:t>
      </w:r>
    </w:p>
    <w:p w:rsidR="008E4E09" w:rsidRDefault="00DF176B" w:rsidP="008E4E09">
      <w:pPr>
        <w:rPr>
          <w:lang w:val="en-US"/>
        </w:rPr>
      </w:pPr>
      <w:r w:rsidRPr="00DF176B">
        <w:rPr>
          <w:b/>
          <w:lang w:val="en-US"/>
        </w:rPr>
        <w:t>MethodologyDefinition.xml</w:t>
      </w:r>
      <w:r>
        <w:rPr>
          <w:lang w:val="en-US"/>
        </w:rPr>
        <w:t xml:space="preserve">: This file includes all information regarding roles, the element types those roles can create, the element types defined for the methodology and its workflows, also reports and metrics. In order to find out how to create this </w:t>
      </w:r>
      <w:proofErr w:type="spellStart"/>
      <w:r>
        <w:rPr>
          <w:lang w:val="en-US"/>
        </w:rPr>
        <w:t>MethodologyDefinition</w:t>
      </w:r>
      <w:proofErr w:type="spellEnd"/>
      <w:r>
        <w:rPr>
          <w:lang w:val="en-US"/>
        </w:rPr>
        <w:t xml:space="preserve"> see </w:t>
      </w:r>
      <w:proofErr w:type="spellStart"/>
      <w:r>
        <w:rPr>
          <w:lang w:val="en-US"/>
        </w:rPr>
        <w:t>Anexo</w:t>
      </w:r>
      <w:proofErr w:type="spellEnd"/>
      <w:r>
        <w:rPr>
          <w:lang w:val="en-US"/>
        </w:rPr>
        <w:t xml:space="preserve"> II.</w:t>
      </w:r>
    </w:p>
    <w:p w:rsidR="004E0D92" w:rsidRDefault="004E0D92" w:rsidP="00DF176B">
      <w:pPr>
        <w:pStyle w:val="Heading2"/>
        <w:rPr>
          <w:lang w:val="en-US"/>
        </w:rPr>
      </w:pPr>
      <w:bookmarkStart w:id="3" w:name="_Toc215463333"/>
      <w:r>
        <w:rPr>
          <w:lang w:val="en-US"/>
        </w:rPr>
        <w:t>Application Requirements</w:t>
      </w:r>
      <w:bookmarkEnd w:id="3"/>
    </w:p>
    <w:p w:rsidR="004E0D92" w:rsidRDefault="004E0D92" w:rsidP="004E0D92">
      <w:pPr>
        <w:rPr>
          <w:lang w:val="en-US"/>
        </w:rPr>
      </w:pPr>
      <w:r>
        <w:rPr>
          <w:lang w:val="en-US"/>
        </w:rPr>
        <w:t>The application requires the following applications to be installed previously:</w:t>
      </w:r>
    </w:p>
    <w:p w:rsidR="004E0D92" w:rsidRDefault="004E0D92" w:rsidP="004E0D92">
      <w:pPr>
        <w:pStyle w:val="ListParagraph"/>
        <w:numPr>
          <w:ilvl w:val="0"/>
          <w:numId w:val="2"/>
        </w:numPr>
        <w:rPr>
          <w:lang w:val="en-US"/>
        </w:rPr>
      </w:pPr>
      <w:r>
        <w:rPr>
          <w:lang w:val="en-US"/>
        </w:rPr>
        <w:t>Apache Tomcat or Jetty Web Servers</w:t>
      </w:r>
    </w:p>
    <w:p w:rsidR="004E0D92" w:rsidRDefault="004E0D92" w:rsidP="004E0D92">
      <w:pPr>
        <w:pStyle w:val="ListParagraph"/>
        <w:numPr>
          <w:ilvl w:val="0"/>
          <w:numId w:val="2"/>
        </w:numPr>
        <w:rPr>
          <w:lang w:val="en-US"/>
        </w:rPr>
      </w:pPr>
      <w:proofErr w:type="spellStart"/>
      <w:r>
        <w:rPr>
          <w:lang w:val="en-US"/>
        </w:rPr>
        <w:t>MySql</w:t>
      </w:r>
      <w:proofErr w:type="spellEnd"/>
    </w:p>
    <w:p w:rsidR="004E0D92" w:rsidRDefault="004E0D92" w:rsidP="004E0D92">
      <w:pPr>
        <w:pStyle w:val="ListParagraph"/>
        <w:numPr>
          <w:ilvl w:val="0"/>
          <w:numId w:val="2"/>
        </w:numPr>
        <w:rPr>
          <w:lang w:val="en-US"/>
        </w:rPr>
      </w:pPr>
      <w:r>
        <w:rPr>
          <w:lang w:val="en-US"/>
        </w:rPr>
        <w:t>Java Virtual Machine</w:t>
      </w:r>
    </w:p>
    <w:p w:rsidR="004E0D92" w:rsidRPr="004E0D92" w:rsidRDefault="004E0D92" w:rsidP="004E0D92">
      <w:pPr>
        <w:pStyle w:val="ListParagraph"/>
        <w:numPr>
          <w:ilvl w:val="0"/>
          <w:numId w:val="2"/>
        </w:numPr>
        <w:rPr>
          <w:lang w:val="en-US"/>
        </w:rPr>
      </w:pPr>
      <w:proofErr w:type="spellStart"/>
      <w:r>
        <w:rPr>
          <w:lang w:val="en-US"/>
        </w:rPr>
        <w:t>Ldap</w:t>
      </w:r>
      <w:proofErr w:type="spellEnd"/>
      <w:r>
        <w:rPr>
          <w:lang w:val="en-US"/>
        </w:rPr>
        <w:t xml:space="preserve"> Server</w:t>
      </w:r>
    </w:p>
    <w:p w:rsidR="00DF176B" w:rsidRPr="00054388" w:rsidRDefault="00DF176B" w:rsidP="00DF176B">
      <w:pPr>
        <w:pStyle w:val="Heading2"/>
        <w:rPr>
          <w:u w:val="single"/>
          <w:lang w:val="en-US"/>
        </w:rPr>
      </w:pPr>
      <w:bookmarkStart w:id="4" w:name="_Toc215463334"/>
      <w:proofErr w:type="spellStart"/>
      <w:r>
        <w:rPr>
          <w:lang w:val="en-US"/>
        </w:rPr>
        <w:t>Anexo</w:t>
      </w:r>
      <w:proofErr w:type="spellEnd"/>
      <w:r>
        <w:rPr>
          <w:lang w:val="en-US"/>
        </w:rPr>
        <w:t xml:space="preserve"> I</w:t>
      </w:r>
      <w:r w:rsidR="00054388">
        <w:rPr>
          <w:lang w:val="en-US"/>
        </w:rPr>
        <w:t>: Element Type Definition Schema</w:t>
      </w:r>
      <w:bookmarkEnd w:id="4"/>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:schema</w:t>
      </w:r>
      <w:proofErr w:type="spellEnd"/>
      <w:proofErr w:type="gramEnd"/>
      <w:r w:rsidRPr="00DF176B">
        <w:rPr>
          <w:rFonts w:ascii="Courier New" w:hAnsi="Courier New" w:cs="Courier New"/>
          <w:color w:val="3F7F7F"/>
          <w:sz w:val="20"/>
          <w:szCs w:val="20"/>
          <w:lang w:val="en-US"/>
        </w:rPr>
        <w:t xml:space="preserve"> </w:t>
      </w:r>
      <w:proofErr w:type="spellStart"/>
      <w:r w:rsidRPr="00DF176B">
        <w:rPr>
          <w:rFonts w:ascii="Courier New" w:hAnsi="Courier New" w:cs="Courier New"/>
          <w:color w:val="7F007F"/>
          <w:sz w:val="20"/>
          <w:szCs w:val="20"/>
          <w:lang w:val="en-US"/>
        </w:rPr>
        <w:t>xmlns</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"http://tempuri.org/XMLSchema.xsd" </w:t>
      </w:r>
      <w:proofErr w:type="spellStart"/>
      <w:r w:rsidRPr="00DF176B">
        <w:rPr>
          <w:rFonts w:ascii="Courier New" w:hAnsi="Courier New" w:cs="Courier New"/>
          <w:color w:val="7F007F"/>
          <w:sz w:val="20"/>
          <w:szCs w:val="20"/>
          <w:lang w:val="en-US"/>
        </w:rPr>
        <w:t>xmlns:mstns</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"http://tempuri.org/XMLSchema.xsd" </w:t>
      </w:r>
      <w:proofErr w:type="spellStart"/>
      <w:r w:rsidRPr="00DF176B">
        <w:rPr>
          <w:rFonts w:ascii="Courier New" w:hAnsi="Courier New" w:cs="Courier New"/>
          <w:color w:val="7F007F"/>
          <w:sz w:val="20"/>
          <w:szCs w:val="20"/>
          <w:lang w:val="en-US"/>
        </w:rPr>
        <w:t>xmlns:xs</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"http://www.w3.org/2001/XMLSchema" </w:t>
      </w:r>
      <w:proofErr w:type="spellStart"/>
      <w:r w:rsidRPr="00DF176B">
        <w:rPr>
          <w:rFonts w:ascii="Courier New" w:hAnsi="Courier New" w:cs="Courier New"/>
          <w:color w:val="7F007F"/>
          <w:sz w:val="20"/>
          <w:szCs w:val="20"/>
          <w:lang w:val="en-US"/>
        </w:rPr>
        <w:t>targetNamespace</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"http://tempuri.org/XMLSchema.xsd" </w:t>
      </w:r>
      <w:proofErr w:type="spellStart"/>
      <w:r w:rsidRPr="00DF176B">
        <w:rPr>
          <w:rFonts w:ascii="Courier New" w:hAnsi="Courier New" w:cs="Courier New"/>
          <w:color w:val="7F007F"/>
          <w:sz w:val="20"/>
          <w:szCs w:val="20"/>
          <w:lang w:val="en-US"/>
        </w:rPr>
        <w:t>elementFormDefault</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"qualified"</w:t>
      </w:r>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ElementTypeDefinition</w:t>
      </w:r>
      <w:proofErr w:type="spellEnd"/>
      <w:r w:rsidRPr="00DF176B">
        <w:rPr>
          <w:rFonts w:ascii="Courier New" w:hAnsi="Courier New" w:cs="Courier New"/>
          <w:color w:val="2A00FF"/>
          <w:sz w:val="20"/>
          <w:szCs w:val="20"/>
          <w:lang w:val="en-US"/>
        </w:rPr>
        <w:t>"</w:t>
      </w:r>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ind w:firstLine="708"/>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proofErr w:type="gramStart"/>
      <w:r w:rsidRPr="00DF176B">
        <w:rPr>
          <w:rFonts w:ascii="Courier New" w:hAnsi="Courier New" w:cs="Courier New"/>
          <w:color w:val="3F7F7F"/>
          <w:sz w:val="20"/>
          <w:szCs w:val="20"/>
          <w:lang w:val="en-US"/>
        </w:rPr>
        <w:t>xs:</w:t>
      </w:r>
      <w:proofErr w:type="gramEnd"/>
      <w:r w:rsidRPr="00DF176B">
        <w:rPr>
          <w:rFonts w:ascii="Courier New" w:hAnsi="Courier New" w:cs="Courier New"/>
          <w:color w:val="3F7F7F"/>
          <w:sz w:val="20"/>
          <w:szCs w:val="20"/>
          <w:lang w:val="en-US"/>
        </w:rPr>
        <w:t>complexType</w:t>
      </w:r>
      <w:proofErr w:type="spellEnd"/>
      <w:r w:rsidRPr="00DF176B">
        <w:rPr>
          <w:rFonts w:ascii="Courier New" w:hAnsi="Courier New" w:cs="Courier New"/>
          <w:color w:val="008080"/>
          <w:sz w:val="20"/>
          <w:szCs w:val="20"/>
          <w:lang w:val="en-US"/>
        </w:rPr>
        <w:t>&gt;</w:t>
      </w:r>
    </w:p>
    <w:p w:rsidR="00DF176B" w:rsidRDefault="00DF176B" w:rsidP="00DF176B">
      <w:pPr>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proofErr w:type="gramStart"/>
      <w:r w:rsidRPr="00DF176B">
        <w:rPr>
          <w:rFonts w:ascii="Courier New" w:hAnsi="Courier New" w:cs="Courier New"/>
          <w:color w:val="3F7F7F"/>
          <w:sz w:val="20"/>
          <w:szCs w:val="20"/>
          <w:lang w:val="en-US"/>
        </w:rPr>
        <w:t>xs:</w:t>
      </w:r>
      <w:proofErr w:type="gramEnd"/>
      <w:r w:rsidRPr="00DF176B">
        <w:rPr>
          <w:rFonts w:ascii="Courier New" w:hAnsi="Courier New" w:cs="Courier New"/>
          <w:color w:val="3F7F7F"/>
          <w:sz w:val="20"/>
          <w:szCs w:val="20"/>
          <w:lang w:val="en-US"/>
        </w:rPr>
        <w:t>sequence</w:t>
      </w:r>
      <w:proofErr w:type="spell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"description" </w:t>
      </w:r>
      <w:r w:rsidRPr="00DF176B">
        <w:rPr>
          <w:rFonts w:ascii="Courier New" w:hAnsi="Courier New" w:cs="Courier New"/>
          <w:color w:val="7F007F"/>
          <w:sz w:val="20"/>
          <w:szCs w:val="20"/>
          <w:lang w:val="en-US"/>
        </w:rPr>
        <w:t>type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xs:string</w:t>
      </w:r>
      <w:proofErr w:type="spellEnd"/>
      <w:r w:rsidRPr="00DF176B">
        <w:rPr>
          <w:rFonts w:ascii="Courier New" w:hAnsi="Courier New" w:cs="Courier New"/>
          <w:color w:val="2A00FF"/>
          <w:sz w:val="20"/>
          <w:szCs w:val="20"/>
          <w:lang w:val="en-US"/>
        </w:rPr>
        <w:t>"</w:t>
      </w:r>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"fields"</w:t>
      </w:r>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proofErr w:type="gramStart"/>
      <w:r w:rsidRPr="00DF176B">
        <w:rPr>
          <w:rFonts w:ascii="Courier New" w:hAnsi="Courier New" w:cs="Courier New"/>
          <w:color w:val="3F7F7F"/>
          <w:sz w:val="20"/>
          <w:szCs w:val="20"/>
          <w:lang w:val="en-US"/>
        </w:rPr>
        <w:t>xs:</w:t>
      </w:r>
      <w:proofErr w:type="gramEnd"/>
      <w:r w:rsidRPr="00DF176B">
        <w:rPr>
          <w:rFonts w:ascii="Courier New" w:hAnsi="Courier New" w:cs="Courier New"/>
          <w:color w:val="3F7F7F"/>
          <w:sz w:val="20"/>
          <w:szCs w:val="20"/>
          <w:lang w:val="en-US"/>
        </w:rPr>
        <w:t>complexType</w:t>
      </w:r>
      <w:proofErr w:type="spell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proofErr w:type="gramStart"/>
      <w:r w:rsidRPr="00DF176B">
        <w:rPr>
          <w:rFonts w:ascii="Courier New" w:hAnsi="Courier New" w:cs="Courier New"/>
          <w:color w:val="3F7F7F"/>
          <w:sz w:val="20"/>
          <w:szCs w:val="20"/>
          <w:lang w:val="en-US"/>
        </w:rPr>
        <w:t>xs:</w:t>
      </w:r>
      <w:proofErr w:type="gramEnd"/>
      <w:r w:rsidRPr="00DF176B">
        <w:rPr>
          <w:rFonts w:ascii="Courier New" w:hAnsi="Courier New" w:cs="Courier New"/>
          <w:color w:val="3F7F7F"/>
          <w:sz w:val="20"/>
          <w:szCs w:val="20"/>
          <w:lang w:val="en-US"/>
        </w:rPr>
        <w:t>sequence</w:t>
      </w:r>
      <w:proofErr w:type="spell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"field" </w:t>
      </w:r>
      <w:proofErr w:type="spellStart"/>
      <w:r w:rsidRPr="00DF176B">
        <w:rPr>
          <w:rFonts w:ascii="Courier New" w:hAnsi="Courier New" w:cs="Courier New"/>
          <w:color w:val="7F007F"/>
          <w:sz w:val="20"/>
          <w:szCs w:val="20"/>
          <w:lang w:val="en-US"/>
        </w:rPr>
        <w:t>maxOccurs</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"unbounded"</w:t>
      </w:r>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proofErr w:type="gramStart"/>
      <w:r w:rsidRPr="00DF176B">
        <w:rPr>
          <w:rFonts w:ascii="Courier New" w:hAnsi="Courier New" w:cs="Courier New"/>
          <w:color w:val="3F7F7F"/>
          <w:sz w:val="20"/>
          <w:szCs w:val="20"/>
          <w:lang w:val="en-US"/>
        </w:rPr>
        <w:t>xs:</w:t>
      </w:r>
      <w:proofErr w:type="gramEnd"/>
      <w:r w:rsidRPr="00DF176B">
        <w:rPr>
          <w:rFonts w:ascii="Courier New" w:hAnsi="Courier New" w:cs="Courier New"/>
          <w:color w:val="3F7F7F"/>
          <w:sz w:val="20"/>
          <w:szCs w:val="20"/>
          <w:lang w:val="en-US"/>
        </w:rPr>
        <w:t>complexType</w:t>
      </w:r>
      <w:proofErr w:type="spell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proofErr w:type="gramStart"/>
      <w:r w:rsidRPr="00DF176B">
        <w:rPr>
          <w:rFonts w:ascii="Courier New" w:hAnsi="Courier New" w:cs="Courier New"/>
          <w:color w:val="3F7F7F"/>
          <w:sz w:val="20"/>
          <w:szCs w:val="20"/>
          <w:lang w:val="en-US"/>
        </w:rPr>
        <w:t>xs:</w:t>
      </w:r>
      <w:proofErr w:type="gramEnd"/>
      <w:r w:rsidRPr="00DF176B">
        <w:rPr>
          <w:rFonts w:ascii="Courier New" w:hAnsi="Courier New" w:cs="Courier New"/>
          <w:color w:val="3F7F7F"/>
          <w:sz w:val="20"/>
          <w:szCs w:val="20"/>
          <w:lang w:val="en-US"/>
        </w:rPr>
        <w:t>sequence</w:t>
      </w:r>
      <w:proofErr w:type="spellEnd"/>
      <w:r w:rsidRPr="00DF176B">
        <w:rPr>
          <w:rFonts w:ascii="Courier New" w:hAnsi="Courier New" w:cs="Courier New"/>
          <w:color w:val="008080"/>
          <w:sz w:val="20"/>
          <w:szCs w:val="20"/>
          <w:lang w:val="en-US"/>
        </w:rPr>
        <w:t>&gt;</w:t>
      </w:r>
    </w:p>
    <w:p w:rsidR="00197D85" w:rsidRDefault="00DF176B" w:rsidP="00197D85">
      <w:pPr>
        <w:autoSpaceDE w:val="0"/>
        <w:autoSpaceDN w:val="0"/>
        <w:adjustRightInd w:val="0"/>
        <w:spacing w:after="0" w:line="240" w:lineRule="auto"/>
        <w:ind w:left="2124"/>
        <w:rPr>
          <w:rFonts w:ascii="Courier New" w:hAnsi="Courier New" w:cs="Courier New"/>
          <w:color w:val="2A00FF"/>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HelpText</w:t>
      </w:r>
      <w:proofErr w:type="spellEnd"/>
      <w:r>
        <w:rPr>
          <w:rFonts w:ascii="Courier New" w:hAnsi="Courier New" w:cs="Courier New"/>
          <w:color w:val="2A00FF"/>
          <w:sz w:val="20"/>
          <w:szCs w:val="20"/>
          <w:lang w:val="en-US"/>
        </w:rPr>
        <w:t xml:space="preserve"> </w:t>
      </w:r>
      <w:r w:rsidRPr="00DF176B">
        <w:rPr>
          <w:rFonts w:ascii="Courier New" w:hAnsi="Courier New" w:cs="Courier New"/>
          <w:color w:val="7F007F"/>
          <w:sz w:val="20"/>
          <w:szCs w:val="20"/>
          <w:lang w:val="en-US"/>
        </w:rPr>
        <w:t>type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xs:string</w:t>
      </w:r>
      <w:proofErr w:type="spellEnd"/>
      <w:r w:rsidRPr="00DF176B">
        <w:rPr>
          <w:rFonts w:ascii="Courier New" w:hAnsi="Courier New" w:cs="Courier New"/>
          <w:color w:val="2A00FF"/>
          <w:sz w:val="20"/>
          <w:szCs w:val="20"/>
          <w:lang w:val="en-US"/>
        </w:rPr>
        <w:t>"</w:t>
      </w:r>
      <w:r w:rsidR="00197D85">
        <w:rPr>
          <w:rFonts w:ascii="Courier New" w:hAnsi="Courier New" w:cs="Courier New"/>
          <w:color w:val="2A00FF"/>
          <w:sz w:val="20"/>
          <w:szCs w:val="20"/>
          <w:lang w:val="en-US"/>
        </w:rPr>
        <w:t xml:space="preserve"> </w:t>
      </w:r>
    </w:p>
    <w:p w:rsidR="00DF176B" w:rsidRPr="00DF176B" w:rsidRDefault="00DF176B" w:rsidP="00197D85">
      <w:pPr>
        <w:autoSpaceDE w:val="0"/>
        <w:autoSpaceDN w:val="0"/>
        <w:adjustRightInd w:val="0"/>
        <w:spacing w:after="0" w:line="240" w:lineRule="auto"/>
        <w:ind w:left="4956" w:firstLine="708"/>
        <w:rPr>
          <w:rFonts w:ascii="Courier New" w:hAnsi="Courier New" w:cs="Courier New"/>
          <w:sz w:val="20"/>
          <w:szCs w:val="20"/>
          <w:lang w:val="en-US"/>
        </w:rPr>
      </w:pPr>
      <w:proofErr w:type="spellStart"/>
      <w:proofErr w:type="gramStart"/>
      <w:r w:rsidRPr="00DF176B">
        <w:rPr>
          <w:rFonts w:ascii="Courier New" w:hAnsi="Courier New" w:cs="Courier New"/>
          <w:color w:val="7F007F"/>
          <w:sz w:val="20"/>
          <w:szCs w:val="20"/>
          <w:lang w:val="en-US"/>
        </w:rPr>
        <w:t>minOccurs</w:t>
      </w:r>
      <w:proofErr w:type="spellEnd"/>
      <w:proofErr w:type="gram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"0"</w:t>
      </w:r>
      <w:r w:rsidRPr="00DF176B">
        <w:rPr>
          <w:rFonts w:ascii="Courier New" w:hAnsi="Courier New" w:cs="Courier New"/>
          <w:color w:val="008080"/>
          <w:sz w:val="20"/>
          <w:szCs w:val="20"/>
          <w:lang w:val="en-US"/>
        </w:rPr>
        <w:t>/&gt;</w:t>
      </w:r>
    </w:p>
    <w:p w:rsidR="00197D85" w:rsidRPr="00DF176B" w:rsidRDefault="00DF176B" w:rsidP="00197D85">
      <w:pPr>
        <w:autoSpaceDE w:val="0"/>
        <w:autoSpaceDN w:val="0"/>
        <w:adjustRightInd w:val="0"/>
        <w:spacing w:after="0" w:line="240" w:lineRule="auto"/>
        <w:rPr>
          <w:rFonts w:ascii="Courier New" w:hAnsi="Courier New" w:cs="Courier New"/>
          <w:color w:val="000000"/>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FieldType</w:t>
      </w:r>
      <w:proofErr w:type="spellEnd"/>
      <w:r w:rsidRPr="00DF176B">
        <w:rPr>
          <w:rFonts w:ascii="Courier New" w:hAnsi="Courier New" w:cs="Courier New"/>
          <w:color w:val="2A00FF"/>
          <w:sz w:val="20"/>
          <w:szCs w:val="20"/>
          <w:lang w:val="en-US"/>
        </w:rPr>
        <w:t>"</w:t>
      </w:r>
      <w:r w:rsidRPr="00DF176B">
        <w:rPr>
          <w:rFonts w:ascii="Courier New" w:hAnsi="Courier New" w:cs="Courier New"/>
          <w:color w:val="008080"/>
          <w:sz w:val="20"/>
          <w:szCs w:val="20"/>
          <w:lang w:val="en-US"/>
        </w:rPr>
        <w:t>&gt;</w:t>
      </w:r>
      <w:r w:rsidR="00197D85">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xs:simpleType</w:t>
      </w:r>
      <w:proofErr w:type="spellEnd"/>
      <w:r w:rsidRPr="00DF176B">
        <w:rPr>
          <w:rFonts w:ascii="Courier New" w:hAnsi="Courier New" w:cs="Courier New"/>
          <w:color w:val="008080"/>
          <w:sz w:val="20"/>
          <w:szCs w:val="20"/>
          <w:lang w:val="en-US"/>
        </w:rPr>
        <w:t>&gt;</w:t>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xs:restriction</w:t>
      </w:r>
      <w:proofErr w:type="spellEnd"/>
      <w:r w:rsidR="00197D85">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base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xs:string</w:t>
      </w:r>
      <w:proofErr w:type="spellEnd"/>
      <w:r w:rsidRPr="00DF176B">
        <w:rPr>
          <w:rFonts w:ascii="Courier New" w:hAnsi="Courier New" w:cs="Courier New"/>
          <w:color w:val="2A00FF"/>
          <w:sz w:val="20"/>
          <w:szCs w:val="20"/>
          <w:lang w:val="en-US"/>
        </w:rPr>
        <w:t>"</w:t>
      </w:r>
      <w:r w:rsidRPr="00DF176B">
        <w:rPr>
          <w:rFonts w:ascii="Courier New" w:hAnsi="Courier New" w:cs="Courier New"/>
          <w:color w:val="008080"/>
          <w:sz w:val="20"/>
          <w:szCs w:val="20"/>
          <w:lang w:val="en-US"/>
        </w:rPr>
        <w:t>&gt;</w:t>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xs:enumeration</w:t>
      </w:r>
      <w:proofErr w:type="spellEnd"/>
      <w:r w:rsidR="00197D85">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value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"string"</w:t>
      </w:r>
      <w:r w:rsidRPr="00DF176B">
        <w:rPr>
          <w:rFonts w:ascii="Courier New" w:hAnsi="Courier New" w:cs="Courier New"/>
          <w:color w:val="008080"/>
          <w:sz w:val="20"/>
          <w:szCs w:val="20"/>
          <w:lang w:val="en-US"/>
        </w:rPr>
        <w:t>/&gt;</w:t>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xs:enumeration</w:t>
      </w:r>
      <w:proofErr w:type="spellEnd"/>
      <w:r w:rsidR="00197D85">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value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"integer"</w:t>
      </w:r>
      <w:r w:rsidRPr="00DF176B">
        <w:rPr>
          <w:rFonts w:ascii="Courier New" w:hAnsi="Courier New" w:cs="Courier New"/>
          <w:color w:val="008080"/>
          <w:sz w:val="20"/>
          <w:szCs w:val="20"/>
          <w:lang w:val="en-US"/>
        </w:rPr>
        <w:t>/&gt;</w:t>
      </w:r>
      <w:r w:rsidR="00197D85">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xs:enumeration</w:t>
      </w:r>
      <w:proofErr w:type="spellEnd"/>
      <w:r w:rsidR="00197D85">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value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"float" </w:t>
      </w:r>
      <w:r w:rsidRPr="00DF176B">
        <w:rPr>
          <w:rFonts w:ascii="Courier New" w:hAnsi="Courier New" w:cs="Courier New"/>
          <w:color w:val="008080"/>
          <w:sz w:val="20"/>
          <w:szCs w:val="20"/>
          <w:lang w:val="en-US"/>
        </w:rPr>
        <w:t>/&gt;</w:t>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xs:enumeration</w:t>
      </w:r>
      <w:proofErr w:type="spellEnd"/>
      <w:r w:rsidR="00197D85">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value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"date" </w:t>
      </w:r>
      <w:r w:rsidRPr="00DF176B">
        <w:rPr>
          <w:rFonts w:ascii="Courier New" w:hAnsi="Courier New" w:cs="Courier New"/>
          <w:color w:val="008080"/>
          <w:sz w:val="20"/>
          <w:szCs w:val="20"/>
          <w:lang w:val="en-US"/>
        </w:rPr>
        <w:t>/&gt;</w:t>
      </w:r>
    </w:p>
    <w:p w:rsidR="00197D85" w:rsidRPr="00DF176B" w:rsidRDefault="00197D85" w:rsidP="00197D85">
      <w:pPr>
        <w:autoSpaceDE w:val="0"/>
        <w:autoSpaceDN w:val="0"/>
        <w:adjustRightInd w:val="0"/>
        <w:spacing w:after="0" w:line="240" w:lineRule="auto"/>
        <w:rPr>
          <w:rFonts w:ascii="Courier New" w:hAnsi="Courier New" w:cs="Courier New"/>
          <w:color w:val="000000"/>
          <w:sz w:val="20"/>
          <w:szCs w:val="20"/>
          <w:lang w:val="en-US"/>
        </w:rPr>
      </w:pPr>
      <w:r>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8080"/>
          <w:sz w:val="20"/>
          <w:szCs w:val="20"/>
          <w:lang w:val="en-US"/>
        </w:rPr>
        <w:t>&lt;</w:t>
      </w:r>
      <w:proofErr w:type="spellStart"/>
      <w:r w:rsidR="00DF176B" w:rsidRPr="00DF176B">
        <w:rPr>
          <w:rFonts w:ascii="Courier New" w:hAnsi="Courier New" w:cs="Courier New"/>
          <w:color w:val="3F7F7F"/>
          <w:sz w:val="20"/>
          <w:szCs w:val="20"/>
          <w:lang w:val="en-US"/>
        </w:rPr>
        <w:t>xs</w:t>
      </w:r>
      <w:proofErr w:type="gramStart"/>
      <w:r w:rsidR="00DF176B" w:rsidRPr="00DF176B">
        <w:rPr>
          <w:rFonts w:ascii="Courier New" w:hAnsi="Courier New" w:cs="Courier New"/>
          <w:color w:val="3F7F7F"/>
          <w:sz w:val="20"/>
          <w:szCs w:val="20"/>
          <w:lang w:val="en-US"/>
        </w:rPr>
        <w:t>:enumeration</w:t>
      </w:r>
      <w:proofErr w:type="spellEnd"/>
      <w:proofErr w:type="gramEnd"/>
      <w:r>
        <w:rPr>
          <w:rFonts w:ascii="Courier New" w:hAnsi="Courier New" w:cs="Courier New"/>
          <w:color w:val="3F7F7F"/>
          <w:sz w:val="20"/>
          <w:szCs w:val="20"/>
          <w:lang w:val="en-US"/>
        </w:rPr>
        <w:t xml:space="preserve"> </w:t>
      </w:r>
      <w:r w:rsidR="00DF176B" w:rsidRPr="00DF176B">
        <w:rPr>
          <w:rFonts w:ascii="Courier New" w:hAnsi="Courier New" w:cs="Courier New"/>
          <w:color w:val="7F007F"/>
          <w:sz w:val="20"/>
          <w:szCs w:val="20"/>
          <w:lang w:val="en-US"/>
        </w:rPr>
        <w:t>value</w:t>
      </w:r>
      <w:r w:rsidR="00DF176B" w:rsidRPr="00DF176B">
        <w:rPr>
          <w:rFonts w:ascii="Courier New" w:hAnsi="Courier New" w:cs="Courier New"/>
          <w:color w:val="000000"/>
          <w:sz w:val="20"/>
          <w:szCs w:val="20"/>
          <w:lang w:val="en-US"/>
        </w:rPr>
        <w:t>=</w:t>
      </w:r>
      <w:r w:rsidR="00DF176B" w:rsidRPr="00DF176B">
        <w:rPr>
          <w:rFonts w:ascii="Courier New" w:hAnsi="Courier New" w:cs="Courier New"/>
          <w:color w:val="2A00FF"/>
          <w:sz w:val="20"/>
          <w:szCs w:val="20"/>
          <w:lang w:val="en-US"/>
        </w:rPr>
        <w:t xml:space="preserve">"email" </w:t>
      </w:r>
      <w:r w:rsidR="00DF176B" w:rsidRPr="00DF176B">
        <w:rPr>
          <w:rFonts w:ascii="Courier New" w:hAnsi="Courier New" w:cs="Courier New"/>
          <w:color w:val="008080"/>
          <w:sz w:val="20"/>
          <w:szCs w:val="20"/>
          <w:lang w:val="en-US"/>
        </w:rPr>
        <w:t>/&gt;</w:t>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8080"/>
          <w:sz w:val="20"/>
          <w:szCs w:val="20"/>
          <w:lang w:val="en-US"/>
        </w:rPr>
        <w:t>&lt;</w:t>
      </w:r>
      <w:proofErr w:type="spellStart"/>
      <w:r w:rsidR="00DF176B" w:rsidRPr="00DF176B">
        <w:rPr>
          <w:rFonts w:ascii="Courier New" w:hAnsi="Courier New" w:cs="Courier New"/>
          <w:color w:val="3F7F7F"/>
          <w:sz w:val="20"/>
          <w:szCs w:val="20"/>
          <w:lang w:val="en-US"/>
        </w:rPr>
        <w:t>xs:enumeration</w:t>
      </w:r>
      <w:proofErr w:type="spellEnd"/>
      <w:r>
        <w:rPr>
          <w:rFonts w:ascii="Courier New" w:hAnsi="Courier New" w:cs="Courier New"/>
          <w:sz w:val="20"/>
          <w:szCs w:val="20"/>
          <w:lang w:val="en-US"/>
        </w:rPr>
        <w:t xml:space="preserve"> </w:t>
      </w:r>
      <w:r>
        <w:rPr>
          <w:rFonts w:ascii="Courier New" w:hAnsi="Courier New" w:cs="Courier New"/>
          <w:color w:val="7F007F"/>
          <w:sz w:val="20"/>
          <w:szCs w:val="20"/>
          <w:lang w:val="en-US"/>
        </w:rPr>
        <w:t>val</w:t>
      </w:r>
      <w:r w:rsidR="00DF176B" w:rsidRPr="00DF176B">
        <w:rPr>
          <w:rFonts w:ascii="Courier New" w:hAnsi="Courier New" w:cs="Courier New"/>
          <w:color w:val="7F007F"/>
          <w:sz w:val="20"/>
          <w:szCs w:val="20"/>
          <w:lang w:val="en-US"/>
        </w:rPr>
        <w:t>ue</w:t>
      </w:r>
      <w:r w:rsidR="00DF176B" w:rsidRPr="00DF176B">
        <w:rPr>
          <w:rFonts w:ascii="Courier New" w:hAnsi="Courier New" w:cs="Courier New"/>
          <w:color w:val="000000"/>
          <w:sz w:val="20"/>
          <w:szCs w:val="20"/>
          <w:lang w:val="en-US"/>
        </w:rPr>
        <w:t>=</w:t>
      </w:r>
      <w:r w:rsidR="00DF176B" w:rsidRPr="00DF176B">
        <w:rPr>
          <w:rFonts w:ascii="Courier New" w:hAnsi="Courier New" w:cs="Courier New"/>
          <w:color w:val="2A00FF"/>
          <w:sz w:val="20"/>
          <w:szCs w:val="20"/>
          <w:lang w:val="en-US"/>
        </w:rPr>
        <w:t>"</w:t>
      </w:r>
      <w:proofErr w:type="spellStart"/>
      <w:r w:rsidR="00DF176B" w:rsidRPr="00DF176B">
        <w:rPr>
          <w:rFonts w:ascii="Courier New" w:hAnsi="Courier New" w:cs="Courier New"/>
          <w:color w:val="2A00FF"/>
          <w:sz w:val="20"/>
          <w:szCs w:val="20"/>
          <w:lang w:val="en-US"/>
        </w:rPr>
        <w:t>bool</w:t>
      </w:r>
      <w:proofErr w:type="spellEnd"/>
      <w:r w:rsidR="00DF176B" w:rsidRPr="00DF176B">
        <w:rPr>
          <w:rFonts w:ascii="Courier New" w:hAnsi="Courier New" w:cs="Courier New"/>
          <w:color w:val="2A00FF"/>
          <w:sz w:val="20"/>
          <w:szCs w:val="20"/>
          <w:lang w:val="en-US"/>
        </w:rPr>
        <w:t xml:space="preserve">" </w:t>
      </w:r>
      <w:r w:rsidR="00DF176B" w:rsidRPr="00DF176B">
        <w:rPr>
          <w:rFonts w:ascii="Courier New" w:hAnsi="Courier New" w:cs="Courier New"/>
          <w:color w:val="008080"/>
          <w:sz w:val="20"/>
          <w:szCs w:val="20"/>
          <w:lang w:val="en-US"/>
        </w:rPr>
        <w:t>/&gt;</w:t>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8080"/>
          <w:sz w:val="20"/>
          <w:szCs w:val="20"/>
          <w:lang w:val="en-US"/>
        </w:rPr>
        <w:t>&lt;</w:t>
      </w:r>
      <w:proofErr w:type="spellStart"/>
      <w:r w:rsidR="00DF176B" w:rsidRPr="00DF176B">
        <w:rPr>
          <w:rFonts w:ascii="Courier New" w:hAnsi="Courier New" w:cs="Courier New"/>
          <w:color w:val="3F7F7F"/>
          <w:sz w:val="20"/>
          <w:szCs w:val="20"/>
          <w:lang w:val="en-US"/>
        </w:rPr>
        <w:t>xs:enumeration</w:t>
      </w:r>
      <w:proofErr w:type="spellEnd"/>
      <w:r>
        <w:rPr>
          <w:rFonts w:ascii="Courier New" w:hAnsi="Courier New" w:cs="Courier New"/>
          <w:color w:val="3F7F7F"/>
          <w:sz w:val="20"/>
          <w:szCs w:val="20"/>
          <w:lang w:val="en-US"/>
        </w:rPr>
        <w:t xml:space="preserve"> </w:t>
      </w:r>
      <w:r w:rsidR="00DF176B" w:rsidRPr="00DF176B">
        <w:rPr>
          <w:rFonts w:ascii="Courier New" w:hAnsi="Courier New" w:cs="Courier New"/>
          <w:color w:val="7F007F"/>
          <w:sz w:val="20"/>
          <w:szCs w:val="20"/>
          <w:lang w:val="en-US"/>
        </w:rPr>
        <w:t>value</w:t>
      </w:r>
      <w:r w:rsidR="00DF176B" w:rsidRPr="00DF176B">
        <w:rPr>
          <w:rFonts w:ascii="Courier New" w:hAnsi="Courier New" w:cs="Courier New"/>
          <w:color w:val="000000"/>
          <w:sz w:val="20"/>
          <w:szCs w:val="20"/>
          <w:lang w:val="en-US"/>
        </w:rPr>
        <w:t>=</w:t>
      </w:r>
      <w:r w:rsidR="00DF176B" w:rsidRPr="00DF176B">
        <w:rPr>
          <w:rFonts w:ascii="Courier New" w:hAnsi="Courier New" w:cs="Courier New"/>
          <w:color w:val="2A00FF"/>
          <w:sz w:val="20"/>
          <w:szCs w:val="20"/>
          <w:lang w:val="en-US"/>
        </w:rPr>
        <w:t xml:space="preserve">"element" </w:t>
      </w:r>
      <w:r w:rsidR="00DF176B" w:rsidRPr="00DF176B">
        <w:rPr>
          <w:rFonts w:ascii="Courier New" w:hAnsi="Courier New" w:cs="Courier New"/>
          <w:color w:val="008080"/>
          <w:sz w:val="20"/>
          <w:szCs w:val="20"/>
          <w:lang w:val="en-US"/>
        </w:rPr>
        <w:t>/&gt;</w:t>
      </w:r>
    </w:p>
    <w:p w:rsidR="00197D85" w:rsidRPr="00DF176B" w:rsidRDefault="00197D85" w:rsidP="00197D85">
      <w:pPr>
        <w:autoSpaceDE w:val="0"/>
        <w:autoSpaceDN w:val="0"/>
        <w:adjustRightInd w:val="0"/>
        <w:spacing w:after="0" w:line="240" w:lineRule="auto"/>
        <w:rPr>
          <w:rFonts w:ascii="Courier New" w:hAnsi="Courier New" w:cs="Courier New"/>
          <w:color w:val="000000"/>
          <w:sz w:val="20"/>
          <w:szCs w:val="20"/>
          <w:lang w:val="en-US"/>
        </w:rPr>
      </w:pPr>
      <w:r>
        <w:rPr>
          <w:rFonts w:ascii="Courier New" w:hAnsi="Courier New" w:cs="Courier New"/>
          <w:color w:val="000000"/>
          <w:sz w:val="20"/>
          <w:szCs w:val="20"/>
          <w:lang w:val="en-US"/>
        </w:rPr>
        <w:tab/>
      </w:r>
      <w:r>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8080"/>
          <w:sz w:val="20"/>
          <w:szCs w:val="20"/>
          <w:lang w:val="en-US"/>
        </w:rPr>
        <w:t>&lt;</w:t>
      </w:r>
      <w:proofErr w:type="spellStart"/>
      <w:r w:rsidR="00DF176B" w:rsidRPr="00DF176B">
        <w:rPr>
          <w:rFonts w:ascii="Courier New" w:hAnsi="Courier New" w:cs="Courier New"/>
          <w:color w:val="3F7F7F"/>
          <w:sz w:val="20"/>
          <w:szCs w:val="20"/>
          <w:lang w:val="en-US"/>
        </w:rPr>
        <w:t>xs</w:t>
      </w:r>
      <w:proofErr w:type="gramStart"/>
      <w:r w:rsidR="00DF176B" w:rsidRPr="00DF176B">
        <w:rPr>
          <w:rFonts w:ascii="Courier New" w:hAnsi="Courier New" w:cs="Courier New"/>
          <w:color w:val="3F7F7F"/>
          <w:sz w:val="20"/>
          <w:szCs w:val="20"/>
          <w:lang w:val="en-US"/>
        </w:rPr>
        <w:t>:enumeration</w:t>
      </w:r>
      <w:proofErr w:type="spellEnd"/>
      <w:proofErr w:type="gramEnd"/>
      <w:r>
        <w:rPr>
          <w:rFonts w:ascii="Courier New" w:hAnsi="Courier New" w:cs="Courier New"/>
          <w:color w:val="3F7F7F"/>
          <w:sz w:val="20"/>
          <w:szCs w:val="20"/>
          <w:lang w:val="en-US"/>
        </w:rPr>
        <w:t xml:space="preserve"> v</w:t>
      </w:r>
      <w:r w:rsidR="00DF176B" w:rsidRPr="00DF176B">
        <w:rPr>
          <w:rFonts w:ascii="Courier New" w:hAnsi="Courier New" w:cs="Courier New"/>
          <w:color w:val="7F007F"/>
          <w:sz w:val="20"/>
          <w:szCs w:val="20"/>
          <w:lang w:val="en-US"/>
        </w:rPr>
        <w:t>alue</w:t>
      </w:r>
      <w:r w:rsidR="00DF176B" w:rsidRPr="00DF176B">
        <w:rPr>
          <w:rFonts w:ascii="Courier New" w:hAnsi="Courier New" w:cs="Courier New"/>
          <w:color w:val="000000"/>
          <w:sz w:val="20"/>
          <w:szCs w:val="20"/>
          <w:lang w:val="en-US"/>
        </w:rPr>
        <w:t>=</w:t>
      </w:r>
      <w:r w:rsidR="00DF176B" w:rsidRPr="00DF176B">
        <w:rPr>
          <w:rFonts w:ascii="Courier New" w:hAnsi="Courier New" w:cs="Courier New"/>
          <w:color w:val="2A00FF"/>
          <w:sz w:val="20"/>
          <w:szCs w:val="20"/>
          <w:lang w:val="en-US"/>
        </w:rPr>
        <w:t>"</w:t>
      </w:r>
      <w:proofErr w:type="spellStart"/>
      <w:r w:rsidR="00DF176B" w:rsidRPr="00DF176B">
        <w:rPr>
          <w:rFonts w:ascii="Courier New" w:hAnsi="Courier New" w:cs="Courier New"/>
          <w:color w:val="2A00FF"/>
          <w:sz w:val="20"/>
          <w:szCs w:val="20"/>
          <w:lang w:val="en-US"/>
        </w:rPr>
        <w:t>textArea</w:t>
      </w:r>
      <w:proofErr w:type="spellEnd"/>
      <w:r w:rsidR="00DF176B" w:rsidRPr="00DF176B">
        <w:rPr>
          <w:rFonts w:ascii="Courier New" w:hAnsi="Courier New" w:cs="Courier New"/>
          <w:color w:val="2A00FF"/>
          <w:sz w:val="20"/>
          <w:szCs w:val="20"/>
          <w:lang w:val="en-US"/>
        </w:rPr>
        <w:t xml:space="preserve">" </w:t>
      </w:r>
      <w:r w:rsidR="00DF176B"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:restriction</w:t>
      </w:r>
      <w:proofErr w:type="spellEnd"/>
      <w:proofErr w:type="gramEnd"/>
      <w:r w:rsidR="00197D85">
        <w:rPr>
          <w:rFonts w:ascii="Courier New" w:hAnsi="Courier New" w:cs="Courier New"/>
          <w:color w:val="008080"/>
          <w:sz w:val="18"/>
          <w:szCs w:val="20"/>
          <w:lang w:val="en-US"/>
        </w:rPr>
        <w:t>&gt;</w:t>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xs:simpleType</w:t>
      </w:r>
      <w:proofErr w:type="spell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"Required"</w:t>
      </w:r>
      <w:r w:rsidR="00197D85">
        <w:rPr>
          <w:rFonts w:ascii="Courier New" w:hAnsi="Courier New" w:cs="Courier New"/>
          <w:color w:val="2A00FF"/>
          <w:sz w:val="20"/>
          <w:szCs w:val="20"/>
          <w:lang w:val="en-US"/>
        </w:rPr>
        <w:t xml:space="preserve"> </w:t>
      </w:r>
      <w:r w:rsidRPr="00DF176B">
        <w:rPr>
          <w:rFonts w:ascii="Courier New" w:hAnsi="Courier New" w:cs="Courier New"/>
          <w:color w:val="7F007F"/>
          <w:sz w:val="20"/>
          <w:szCs w:val="20"/>
          <w:lang w:val="en-US"/>
        </w:rPr>
        <w:t>type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xs:boolean</w:t>
      </w:r>
      <w:proofErr w:type="spellEnd"/>
      <w:r w:rsidRPr="00DF176B">
        <w:rPr>
          <w:rFonts w:ascii="Courier New" w:hAnsi="Courier New" w:cs="Courier New"/>
          <w:color w:val="2A00FF"/>
          <w:sz w:val="20"/>
          <w:szCs w:val="20"/>
          <w:lang w:val="en-US"/>
        </w:rPr>
        <w:t xml:space="preserve">" </w:t>
      </w:r>
      <w:proofErr w:type="spellStart"/>
      <w:r w:rsidRPr="00DF176B">
        <w:rPr>
          <w:rFonts w:ascii="Courier New" w:hAnsi="Courier New" w:cs="Courier New"/>
          <w:color w:val="7F007F"/>
          <w:sz w:val="20"/>
          <w:szCs w:val="20"/>
          <w:lang w:val="en-US"/>
        </w:rPr>
        <w:t>minOccurs</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"0"</w:t>
      </w:r>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"Default"</w:t>
      </w:r>
      <w:r w:rsidR="00197D85">
        <w:rPr>
          <w:rFonts w:ascii="Courier New" w:hAnsi="Courier New" w:cs="Courier New"/>
          <w:color w:val="2A00FF"/>
          <w:sz w:val="20"/>
          <w:szCs w:val="20"/>
          <w:lang w:val="en-US"/>
        </w:rPr>
        <w:t xml:space="preserve"> </w:t>
      </w:r>
      <w:r w:rsidRPr="00DF176B">
        <w:rPr>
          <w:rFonts w:ascii="Courier New" w:hAnsi="Courier New" w:cs="Courier New"/>
          <w:color w:val="7F007F"/>
          <w:sz w:val="20"/>
          <w:szCs w:val="20"/>
          <w:lang w:val="en-US"/>
        </w:rPr>
        <w:t>type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xs:string</w:t>
      </w:r>
      <w:proofErr w:type="spellEnd"/>
      <w:r w:rsidRPr="00DF176B">
        <w:rPr>
          <w:rFonts w:ascii="Courier New" w:hAnsi="Courier New" w:cs="Courier New"/>
          <w:color w:val="2A00FF"/>
          <w:sz w:val="20"/>
          <w:szCs w:val="20"/>
          <w:lang w:val="en-US"/>
        </w:rPr>
        <w:t xml:space="preserve">" </w:t>
      </w:r>
      <w:proofErr w:type="spellStart"/>
      <w:r w:rsidRPr="00DF176B">
        <w:rPr>
          <w:rFonts w:ascii="Courier New" w:hAnsi="Courier New" w:cs="Courier New"/>
          <w:color w:val="7F007F"/>
          <w:sz w:val="20"/>
          <w:szCs w:val="20"/>
          <w:lang w:val="en-US"/>
        </w:rPr>
        <w:t>minOccurs</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"0" </w:t>
      </w:r>
      <w:r w:rsidRPr="00DF176B">
        <w:rPr>
          <w:rFonts w:ascii="Courier New" w:hAnsi="Courier New" w:cs="Courier New"/>
          <w:color w:val="008080"/>
          <w:sz w:val="20"/>
          <w:szCs w:val="20"/>
          <w:lang w:val="en-US"/>
        </w:rPr>
        <w:t>/&gt;</w:t>
      </w:r>
    </w:p>
    <w:p w:rsidR="00197D85" w:rsidRDefault="00197D85" w:rsidP="00DF176B">
      <w:pPr>
        <w:autoSpaceDE w:val="0"/>
        <w:autoSpaceDN w:val="0"/>
        <w:adjustRightInd w:val="0"/>
        <w:spacing w:after="0" w:line="240" w:lineRule="auto"/>
        <w:rPr>
          <w:rFonts w:ascii="Courier New" w:hAnsi="Courier New" w:cs="Courier New"/>
          <w:color w:val="008080"/>
          <w:sz w:val="20"/>
          <w:szCs w:val="20"/>
          <w:lang w:val="en-US"/>
        </w:rPr>
      </w:pPr>
      <w:r>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8080"/>
          <w:sz w:val="20"/>
          <w:szCs w:val="20"/>
          <w:lang w:val="en-US"/>
        </w:rPr>
        <w:t>&lt;</w:t>
      </w:r>
      <w:proofErr w:type="spellStart"/>
      <w:r w:rsidR="00DF176B" w:rsidRPr="00DF176B">
        <w:rPr>
          <w:rFonts w:ascii="Courier New" w:hAnsi="Courier New" w:cs="Courier New"/>
          <w:color w:val="3F7F7F"/>
          <w:sz w:val="20"/>
          <w:szCs w:val="20"/>
          <w:lang w:val="en-US"/>
        </w:rPr>
        <w:t>xs</w:t>
      </w:r>
      <w:proofErr w:type="gramStart"/>
      <w:r w:rsidR="00DF176B" w:rsidRPr="00DF176B">
        <w:rPr>
          <w:rFonts w:ascii="Courier New" w:hAnsi="Courier New" w:cs="Courier New"/>
          <w:color w:val="3F7F7F"/>
          <w:sz w:val="20"/>
          <w:szCs w:val="20"/>
          <w:lang w:val="en-US"/>
        </w:rPr>
        <w:t>:element</w:t>
      </w:r>
      <w:proofErr w:type="spellEnd"/>
      <w:proofErr w:type="gramEnd"/>
      <w:r w:rsidR="00DF176B" w:rsidRPr="00DF176B">
        <w:rPr>
          <w:rFonts w:ascii="Courier New" w:hAnsi="Courier New" w:cs="Courier New"/>
          <w:color w:val="3F7F7F"/>
          <w:sz w:val="20"/>
          <w:szCs w:val="20"/>
          <w:lang w:val="en-US"/>
        </w:rPr>
        <w:t xml:space="preserve"> </w:t>
      </w:r>
      <w:r w:rsidR="00DF176B" w:rsidRPr="00DF176B">
        <w:rPr>
          <w:rFonts w:ascii="Courier New" w:hAnsi="Courier New" w:cs="Courier New"/>
          <w:color w:val="7F007F"/>
          <w:sz w:val="20"/>
          <w:szCs w:val="20"/>
          <w:lang w:val="en-US"/>
        </w:rPr>
        <w:t>name</w:t>
      </w:r>
      <w:r w:rsidR="00DF176B" w:rsidRPr="00DF176B">
        <w:rPr>
          <w:rFonts w:ascii="Courier New" w:hAnsi="Courier New" w:cs="Courier New"/>
          <w:color w:val="000000"/>
          <w:sz w:val="20"/>
          <w:szCs w:val="20"/>
          <w:lang w:val="en-US"/>
        </w:rPr>
        <w:t>=</w:t>
      </w:r>
      <w:r w:rsidR="00DF176B" w:rsidRPr="00DF176B">
        <w:rPr>
          <w:rFonts w:ascii="Courier New" w:hAnsi="Courier New" w:cs="Courier New"/>
          <w:color w:val="2A00FF"/>
          <w:sz w:val="20"/>
          <w:szCs w:val="20"/>
          <w:lang w:val="en-US"/>
        </w:rPr>
        <w:t>"</w:t>
      </w:r>
      <w:proofErr w:type="spellStart"/>
      <w:r w:rsidR="00DF176B" w:rsidRPr="00DF176B">
        <w:rPr>
          <w:rFonts w:ascii="Courier New" w:hAnsi="Courier New" w:cs="Courier New"/>
          <w:color w:val="2A00FF"/>
          <w:sz w:val="20"/>
          <w:szCs w:val="20"/>
          <w:lang w:val="en-US"/>
        </w:rPr>
        <w:t>AllowedValues</w:t>
      </w:r>
      <w:proofErr w:type="spellEnd"/>
      <w:r w:rsidR="00DF176B" w:rsidRPr="00DF176B">
        <w:rPr>
          <w:rFonts w:ascii="Courier New" w:hAnsi="Courier New" w:cs="Courier New"/>
          <w:color w:val="2A00FF"/>
          <w:sz w:val="20"/>
          <w:szCs w:val="20"/>
          <w:lang w:val="en-US"/>
        </w:rPr>
        <w:t>"</w:t>
      </w:r>
      <w:r>
        <w:rPr>
          <w:rFonts w:ascii="Courier New" w:hAnsi="Courier New" w:cs="Courier New"/>
          <w:sz w:val="20"/>
          <w:szCs w:val="20"/>
          <w:lang w:val="en-US"/>
        </w:rPr>
        <w:t xml:space="preserve"> </w:t>
      </w:r>
      <w:proofErr w:type="spellStart"/>
      <w:r w:rsidR="00DF176B" w:rsidRPr="00DF176B">
        <w:rPr>
          <w:rFonts w:ascii="Courier New" w:hAnsi="Courier New" w:cs="Courier New"/>
          <w:color w:val="7F007F"/>
          <w:sz w:val="20"/>
          <w:szCs w:val="20"/>
          <w:lang w:val="en-US"/>
        </w:rPr>
        <w:t>minOccurs</w:t>
      </w:r>
      <w:proofErr w:type="spellEnd"/>
      <w:r w:rsidR="00DF176B" w:rsidRPr="00DF176B">
        <w:rPr>
          <w:rFonts w:ascii="Courier New" w:hAnsi="Courier New" w:cs="Courier New"/>
          <w:color w:val="000000"/>
          <w:sz w:val="20"/>
          <w:szCs w:val="20"/>
          <w:lang w:val="en-US"/>
        </w:rPr>
        <w:t>=</w:t>
      </w:r>
      <w:r w:rsidR="00DF176B" w:rsidRPr="00DF176B">
        <w:rPr>
          <w:rFonts w:ascii="Courier New" w:hAnsi="Courier New" w:cs="Courier New"/>
          <w:color w:val="2A00FF"/>
          <w:sz w:val="20"/>
          <w:szCs w:val="20"/>
          <w:lang w:val="en-US"/>
        </w:rPr>
        <w:t xml:space="preserve">"0" </w:t>
      </w:r>
      <w:proofErr w:type="spellStart"/>
      <w:r w:rsidR="00DF176B" w:rsidRPr="00DF176B">
        <w:rPr>
          <w:rFonts w:ascii="Courier New" w:hAnsi="Courier New" w:cs="Courier New"/>
          <w:color w:val="7F007F"/>
          <w:sz w:val="20"/>
          <w:szCs w:val="20"/>
          <w:lang w:val="en-US"/>
        </w:rPr>
        <w:t>maxOccurs</w:t>
      </w:r>
      <w:proofErr w:type="spellEnd"/>
      <w:r w:rsidR="00DF176B" w:rsidRPr="00DF176B">
        <w:rPr>
          <w:rFonts w:ascii="Courier New" w:hAnsi="Courier New" w:cs="Courier New"/>
          <w:color w:val="000000"/>
          <w:sz w:val="20"/>
          <w:szCs w:val="20"/>
          <w:lang w:val="en-US"/>
        </w:rPr>
        <w:t>=</w:t>
      </w:r>
      <w:r w:rsidR="00DF176B" w:rsidRPr="00DF176B">
        <w:rPr>
          <w:rFonts w:ascii="Courier New" w:hAnsi="Courier New" w:cs="Courier New"/>
          <w:color w:val="2A00FF"/>
          <w:sz w:val="20"/>
          <w:szCs w:val="20"/>
          <w:lang w:val="en-US"/>
        </w:rPr>
        <w:t>"1"</w:t>
      </w:r>
      <w:r w:rsidR="00DF176B" w:rsidRPr="00DF176B">
        <w:rPr>
          <w:rFonts w:ascii="Courier New" w:hAnsi="Courier New" w:cs="Courier New"/>
          <w:color w:val="008080"/>
          <w:sz w:val="20"/>
          <w:szCs w:val="20"/>
          <w:lang w:val="en-US"/>
        </w:rPr>
        <w:t>&gt;</w:t>
      </w:r>
      <w:r>
        <w:rPr>
          <w:rFonts w:ascii="Courier New" w:hAnsi="Courier New" w:cs="Courier New"/>
          <w:color w:val="008080"/>
          <w:sz w:val="20"/>
          <w:szCs w:val="20"/>
          <w:lang w:val="en-US"/>
        </w:rPr>
        <w:t xml:space="preserve"> </w:t>
      </w:r>
    </w:p>
    <w:p w:rsidR="00DF176B" w:rsidRPr="00DF176B" w:rsidRDefault="00DF176B" w:rsidP="00197D85">
      <w:pPr>
        <w:autoSpaceDE w:val="0"/>
        <w:autoSpaceDN w:val="0"/>
        <w:adjustRightInd w:val="0"/>
        <w:spacing w:after="0" w:line="240" w:lineRule="auto"/>
        <w:ind w:left="708" w:firstLine="708"/>
        <w:rPr>
          <w:rFonts w:ascii="Courier New" w:hAnsi="Courier New" w:cs="Courier New"/>
          <w:sz w:val="20"/>
          <w:szCs w:val="20"/>
          <w:lang w:val="en-US"/>
        </w:rPr>
      </w:pPr>
      <w:proofErr w:type="gramStart"/>
      <w:r w:rsidRPr="00DF176B">
        <w:rPr>
          <w:rFonts w:ascii="Courier New" w:hAnsi="Courier New" w:cs="Courier New"/>
          <w:color w:val="3F5FBF"/>
          <w:sz w:val="20"/>
          <w:szCs w:val="20"/>
          <w:lang w:val="en-US"/>
        </w:rPr>
        <w:t>&lt;!--</w:t>
      </w:r>
      <w:proofErr w:type="gramEnd"/>
      <w:r w:rsidRPr="00DF176B">
        <w:rPr>
          <w:rFonts w:ascii="Courier New" w:hAnsi="Courier New" w:cs="Courier New"/>
          <w:color w:val="3F5FBF"/>
          <w:sz w:val="20"/>
          <w:szCs w:val="20"/>
          <w:lang w:val="en-US"/>
        </w:rPr>
        <w:t xml:space="preserve"> list of allowed values --&gt;</w:t>
      </w:r>
    </w:p>
    <w:p w:rsidR="00DF176B" w:rsidRPr="00DF176B" w:rsidRDefault="00197D85" w:rsidP="00DF176B">
      <w:pPr>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color w:val="000000"/>
          <w:sz w:val="20"/>
          <w:szCs w:val="20"/>
          <w:lang w:val="en-US"/>
        </w:rPr>
        <w:tab/>
      </w:r>
      <w:r>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00DF176B" w:rsidRPr="00DF176B">
        <w:rPr>
          <w:rFonts w:ascii="Courier New" w:hAnsi="Courier New" w:cs="Courier New"/>
          <w:color w:val="008080"/>
          <w:sz w:val="20"/>
          <w:szCs w:val="20"/>
          <w:lang w:val="en-US"/>
        </w:rPr>
        <w:t>&lt;</w:t>
      </w:r>
      <w:proofErr w:type="spellStart"/>
      <w:proofErr w:type="gramStart"/>
      <w:r w:rsidR="00DF176B" w:rsidRPr="00DF176B">
        <w:rPr>
          <w:rFonts w:ascii="Courier New" w:hAnsi="Courier New" w:cs="Courier New"/>
          <w:color w:val="3F7F7F"/>
          <w:sz w:val="20"/>
          <w:szCs w:val="20"/>
          <w:lang w:val="en-US"/>
        </w:rPr>
        <w:t>xs:</w:t>
      </w:r>
      <w:proofErr w:type="gramEnd"/>
      <w:r w:rsidR="00DF176B" w:rsidRPr="00DF176B">
        <w:rPr>
          <w:rFonts w:ascii="Courier New" w:hAnsi="Courier New" w:cs="Courier New"/>
          <w:color w:val="3F7F7F"/>
          <w:sz w:val="20"/>
          <w:szCs w:val="20"/>
          <w:lang w:val="en-US"/>
        </w:rPr>
        <w:t>complexType</w:t>
      </w:r>
      <w:proofErr w:type="spellEnd"/>
      <w:r w:rsidR="00DF176B"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proofErr w:type="gramStart"/>
      <w:r w:rsidRPr="00DF176B">
        <w:rPr>
          <w:rFonts w:ascii="Courier New" w:hAnsi="Courier New" w:cs="Courier New"/>
          <w:color w:val="3F7F7F"/>
          <w:sz w:val="20"/>
          <w:szCs w:val="20"/>
          <w:lang w:val="en-US"/>
        </w:rPr>
        <w:t>xs:</w:t>
      </w:r>
      <w:proofErr w:type="gramEnd"/>
      <w:r w:rsidRPr="00DF176B">
        <w:rPr>
          <w:rFonts w:ascii="Courier New" w:hAnsi="Courier New" w:cs="Courier New"/>
          <w:color w:val="3F7F7F"/>
          <w:sz w:val="20"/>
          <w:szCs w:val="20"/>
          <w:lang w:val="en-US"/>
        </w:rPr>
        <w:t>sequence</w:t>
      </w:r>
      <w:proofErr w:type="spell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00197D85">
        <w:rPr>
          <w:rFonts w:ascii="Courier New" w:hAnsi="Courier New" w:cs="Courier New"/>
          <w:color w:val="3F7F7F"/>
          <w:sz w:val="20"/>
          <w:szCs w:val="20"/>
          <w:lang w:val="en-US"/>
        </w:rPr>
        <w:t xml:space="preserve"> n</w:t>
      </w:r>
      <w:r w:rsidRPr="00DF176B">
        <w:rPr>
          <w:rFonts w:ascii="Courier New" w:hAnsi="Courier New" w:cs="Courier New"/>
          <w:color w:val="7F007F"/>
          <w:sz w:val="20"/>
          <w:szCs w:val="20"/>
          <w:lang w:val="en-US"/>
        </w:rPr>
        <w:t>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AllowedValue</w:t>
      </w:r>
      <w:proofErr w:type="spellEnd"/>
      <w:r w:rsidRPr="00DF176B">
        <w:rPr>
          <w:rFonts w:ascii="Courier New" w:hAnsi="Courier New" w:cs="Courier New"/>
          <w:color w:val="2A00FF"/>
          <w:sz w:val="20"/>
          <w:szCs w:val="20"/>
          <w:lang w:val="en-US"/>
        </w:rPr>
        <w:t xml:space="preserve">" </w:t>
      </w:r>
      <w:r w:rsidRPr="00DF176B">
        <w:rPr>
          <w:rFonts w:ascii="Courier New" w:hAnsi="Courier New" w:cs="Courier New"/>
          <w:color w:val="7F007F"/>
          <w:sz w:val="20"/>
          <w:szCs w:val="20"/>
          <w:lang w:val="en-US"/>
        </w:rPr>
        <w:t>type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xs:string</w:t>
      </w:r>
      <w:proofErr w:type="spellEnd"/>
      <w:r w:rsidRPr="00DF176B">
        <w:rPr>
          <w:rFonts w:ascii="Courier New" w:hAnsi="Courier New" w:cs="Courier New"/>
          <w:color w:val="2A00FF"/>
          <w:sz w:val="20"/>
          <w:szCs w:val="20"/>
          <w:lang w:val="en-US"/>
        </w:rPr>
        <w:t>"</w:t>
      </w:r>
      <w:r w:rsidRPr="00DF176B">
        <w:rPr>
          <w:rFonts w:ascii="Courier New" w:hAnsi="Courier New" w:cs="Courier New"/>
          <w:color w:val="2A00FF"/>
          <w:sz w:val="20"/>
          <w:szCs w:val="20"/>
          <w:lang w:val="en-US"/>
        </w:rPr>
        <w:tab/>
      </w:r>
      <w:r w:rsidRPr="00DF176B">
        <w:rPr>
          <w:rFonts w:ascii="Courier New" w:hAnsi="Courier New" w:cs="Courier New"/>
          <w:color w:val="2A00FF"/>
          <w:sz w:val="20"/>
          <w:szCs w:val="20"/>
          <w:lang w:val="en-US"/>
        </w:rPr>
        <w:tab/>
      </w:r>
      <w:r w:rsidRPr="00DF176B">
        <w:rPr>
          <w:rFonts w:ascii="Courier New" w:hAnsi="Courier New" w:cs="Courier New"/>
          <w:color w:val="2A00FF"/>
          <w:sz w:val="20"/>
          <w:szCs w:val="20"/>
          <w:lang w:val="en-US"/>
        </w:rPr>
        <w:tab/>
      </w:r>
      <w:r w:rsidRPr="00DF176B">
        <w:rPr>
          <w:rFonts w:ascii="Courier New" w:hAnsi="Courier New" w:cs="Courier New"/>
          <w:color w:val="2A00FF"/>
          <w:sz w:val="20"/>
          <w:szCs w:val="20"/>
          <w:lang w:val="en-US"/>
        </w:rPr>
        <w:tab/>
      </w:r>
      <w:r w:rsidRPr="00DF176B">
        <w:rPr>
          <w:rFonts w:ascii="Courier New" w:hAnsi="Courier New" w:cs="Courier New"/>
          <w:color w:val="2A00FF"/>
          <w:sz w:val="20"/>
          <w:szCs w:val="20"/>
          <w:lang w:val="en-US"/>
        </w:rPr>
        <w:tab/>
      </w:r>
      <w:r w:rsidRPr="00DF176B">
        <w:rPr>
          <w:rFonts w:ascii="Courier New" w:hAnsi="Courier New" w:cs="Courier New"/>
          <w:color w:val="2A00FF"/>
          <w:sz w:val="20"/>
          <w:szCs w:val="20"/>
          <w:lang w:val="en-US"/>
        </w:rPr>
        <w:tab/>
      </w:r>
      <w:r w:rsidRPr="00DF176B">
        <w:rPr>
          <w:rFonts w:ascii="Courier New" w:hAnsi="Courier New" w:cs="Courier New"/>
          <w:color w:val="2A00FF"/>
          <w:sz w:val="20"/>
          <w:szCs w:val="20"/>
          <w:lang w:val="en-US"/>
        </w:rPr>
        <w:tab/>
      </w:r>
      <w:r w:rsidRPr="00DF176B">
        <w:rPr>
          <w:rFonts w:ascii="Courier New" w:hAnsi="Courier New" w:cs="Courier New"/>
          <w:color w:val="2A00FF"/>
          <w:sz w:val="20"/>
          <w:szCs w:val="20"/>
          <w:lang w:val="en-US"/>
        </w:rPr>
        <w:tab/>
      </w:r>
      <w:r w:rsidRPr="00DF176B">
        <w:rPr>
          <w:rFonts w:ascii="Courier New" w:hAnsi="Courier New" w:cs="Courier New"/>
          <w:color w:val="2A00FF"/>
          <w:sz w:val="20"/>
          <w:szCs w:val="20"/>
          <w:lang w:val="en-US"/>
        </w:rPr>
        <w:tab/>
      </w:r>
      <w:proofErr w:type="spellStart"/>
      <w:r w:rsidRPr="00DF176B">
        <w:rPr>
          <w:rFonts w:ascii="Courier New" w:hAnsi="Courier New" w:cs="Courier New"/>
          <w:color w:val="7F007F"/>
          <w:sz w:val="20"/>
          <w:szCs w:val="20"/>
          <w:lang w:val="en-US"/>
        </w:rPr>
        <w:t>maxOccurs</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"unbounded" </w:t>
      </w:r>
      <w:r w:rsidRPr="00DF176B">
        <w:rPr>
          <w:rFonts w:ascii="Courier New" w:hAnsi="Courier New" w:cs="Courier New"/>
          <w:color w:val="008080"/>
          <w:sz w:val="20"/>
          <w:szCs w:val="20"/>
          <w:lang w:val="en-US"/>
        </w:rPr>
        <w:t>/&gt;</w:t>
      </w:r>
    </w:p>
    <w:p w:rsidR="00DF176B" w:rsidRPr="00DF176B" w:rsidRDefault="00197D85" w:rsidP="00DF176B">
      <w:pPr>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8080"/>
          <w:sz w:val="20"/>
          <w:szCs w:val="20"/>
          <w:lang w:val="en-US"/>
        </w:rPr>
        <w:t>&lt;/</w:t>
      </w:r>
      <w:proofErr w:type="spellStart"/>
      <w:r w:rsidR="00DF176B" w:rsidRPr="00DF176B">
        <w:rPr>
          <w:rFonts w:ascii="Courier New" w:hAnsi="Courier New" w:cs="Courier New"/>
          <w:color w:val="3F7F7F"/>
          <w:sz w:val="20"/>
          <w:szCs w:val="20"/>
          <w:lang w:val="en-US"/>
        </w:rPr>
        <w:t>xs</w:t>
      </w:r>
      <w:proofErr w:type="gramStart"/>
      <w:r w:rsidR="00DF176B" w:rsidRPr="00DF176B">
        <w:rPr>
          <w:rFonts w:ascii="Courier New" w:hAnsi="Courier New" w:cs="Courier New"/>
          <w:color w:val="3F7F7F"/>
          <w:sz w:val="20"/>
          <w:szCs w:val="20"/>
          <w:lang w:val="en-US"/>
        </w:rPr>
        <w:t>:sequence</w:t>
      </w:r>
      <w:proofErr w:type="spellEnd"/>
      <w:proofErr w:type="gramEnd"/>
      <w:r w:rsidR="00DF176B" w:rsidRPr="00DF176B">
        <w:rPr>
          <w:rFonts w:ascii="Courier New" w:hAnsi="Courier New" w:cs="Courier New"/>
          <w:color w:val="008080"/>
          <w:sz w:val="20"/>
          <w:szCs w:val="20"/>
          <w:lang w:val="en-US"/>
        </w:rPr>
        <w:t>&gt;</w:t>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8080"/>
          <w:sz w:val="20"/>
          <w:szCs w:val="20"/>
          <w:lang w:val="en-US"/>
        </w:rPr>
        <w:t>&lt;/</w:t>
      </w:r>
      <w:proofErr w:type="spellStart"/>
      <w:r w:rsidR="00DF176B" w:rsidRPr="00DF176B">
        <w:rPr>
          <w:rFonts w:ascii="Courier New" w:hAnsi="Courier New" w:cs="Courier New"/>
          <w:color w:val="3F7F7F"/>
          <w:sz w:val="20"/>
          <w:szCs w:val="20"/>
          <w:lang w:val="en-US"/>
        </w:rPr>
        <w:t>xs:complexType</w:t>
      </w:r>
      <w:proofErr w:type="spellEnd"/>
      <w:r w:rsidR="00DF176B" w:rsidRPr="00DF176B">
        <w:rPr>
          <w:rFonts w:ascii="Courier New" w:hAnsi="Courier New" w:cs="Courier New"/>
          <w:color w:val="008080"/>
          <w:sz w:val="20"/>
          <w:szCs w:val="20"/>
          <w:lang w:val="en-US"/>
        </w:rPr>
        <w:t>&gt;</w:t>
      </w:r>
    </w:p>
    <w:p w:rsidR="00DF176B" w:rsidRDefault="00DF176B" w:rsidP="00DF176B">
      <w:pPr>
        <w:autoSpaceDE w:val="0"/>
        <w:autoSpaceDN w:val="0"/>
        <w:adjustRightInd w:val="0"/>
        <w:spacing w:after="0" w:line="240" w:lineRule="auto"/>
        <w:rPr>
          <w:rFonts w:ascii="Courier New" w:hAnsi="Courier New" w:cs="Courier New"/>
          <w:color w:val="008080"/>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008080"/>
          <w:sz w:val="20"/>
          <w:szCs w:val="20"/>
          <w:lang w:val="en-US"/>
        </w:rPr>
        <w:t>&gt;</w:t>
      </w:r>
      <w:r w:rsidR="00197D85">
        <w:rPr>
          <w:rFonts w:ascii="Courier New" w:hAnsi="Courier New" w:cs="Courier New"/>
          <w:color w:val="008080"/>
          <w:sz w:val="20"/>
          <w:szCs w:val="20"/>
          <w:lang w:val="en-US"/>
        </w:rPr>
        <w:t xml:space="preserve"> </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typeRef</w:t>
      </w:r>
      <w:proofErr w:type="spellEnd"/>
      <w:r w:rsidRPr="00DF176B">
        <w:rPr>
          <w:rFonts w:ascii="Courier New" w:hAnsi="Courier New" w:cs="Courier New"/>
          <w:color w:val="2A00FF"/>
          <w:sz w:val="20"/>
          <w:szCs w:val="20"/>
          <w:lang w:val="en-US"/>
        </w:rPr>
        <w:t xml:space="preserve">" </w:t>
      </w:r>
      <w:proofErr w:type="spellStart"/>
      <w:r w:rsidRPr="00DF176B">
        <w:rPr>
          <w:rFonts w:ascii="Courier New" w:hAnsi="Courier New" w:cs="Courier New"/>
          <w:color w:val="7F007F"/>
          <w:sz w:val="20"/>
          <w:szCs w:val="20"/>
          <w:lang w:val="en-US"/>
        </w:rPr>
        <w:t>minOccurs</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"0" </w:t>
      </w:r>
      <w:proofErr w:type="spellStart"/>
      <w:r w:rsidRPr="00DF176B">
        <w:rPr>
          <w:rFonts w:ascii="Courier New" w:hAnsi="Courier New" w:cs="Courier New"/>
          <w:color w:val="7F007F"/>
          <w:sz w:val="20"/>
          <w:szCs w:val="20"/>
          <w:lang w:val="en-US"/>
        </w:rPr>
        <w:t>maxOccurs</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"1"</w:t>
      </w:r>
      <w:r w:rsidRPr="00DF176B">
        <w:rPr>
          <w:rFonts w:ascii="Courier New" w:hAnsi="Courier New" w:cs="Courier New"/>
          <w:color w:val="008080"/>
          <w:sz w:val="20"/>
          <w:szCs w:val="20"/>
          <w:lang w:val="en-US"/>
        </w:rPr>
        <w:t>&gt;</w:t>
      </w:r>
    </w:p>
    <w:p w:rsidR="00DF176B" w:rsidRPr="00DF176B" w:rsidRDefault="00197D85" w:rsidP="00DF176B">
      <w:pPr>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8080"/>
          <w:sz w:val="20"/>
          <w:szCs w:val="20"/>
          <w:lang w:val="en-US"/>
        </w:rPr>
        <w:t>&lt;</w:t>
      </w:r>
      <w:proofErr w:type="spellStart"/>
      <w:proofErr w:type="gramStart"/>
      <w:r w:rsidR="00DF176B" w:rsidRPr="00DF176B">
        <w:rPr>
          <w:rFonts w:ascii="Courier New" w:hAnsi="Courier New" w:cs="Courier New"/>
          <w:color w:val="3F7F7F"/>
          <w:sz w:val="20"/>
          <w:szCs w:val="20"/>
          <w:lang w:val="en-US"/>
        </w:rPr>
        <w:t>xs:</w:t>
      </w:r>
      <w:proofErr w:type="gramEnd"/>
      <w:r w:rsidR="00DF176B" w:rsidRPr="00DF176B">
        <w:rPr>
          <w:rFonts w:ascii="Courier New" w:hAnsi="Courier New" w:cs="Courier New"/>
          <w:color w:val="3F7F7F"/>
          <w:sz w:val="20"/>
          <w:szCs w:val="20"/>
          <w:lang w:val="en-US"/>
        </w:rPr>
        <w:t>complexType</w:t>
      </w:r>
      <w:proofErr w:type="spellEnd"/>
      <w:r w:rsidR="00DF176B"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00197D85">
        <w:rPr>
          <w:rFonts w:ascii="Courier New" w:hAnsi="Courier New" w:cs="Courier New"/>
          <w:color w:val="3F5FBF"/>
          <w:sz w:val="20"/>
          <w:szCs w:val="20"/>
          <w:lang w:val="en-US"/>
        </w:rPr>
        <w:t>&lt;!--</w:t>
      </w:r>
      <w:proofErr w:type="spellStart"/>
      <w:r w:rsidRPr="00DF176B">
        <w:rPr>
          <w:rFonts w:ascii="Courier New" w:hAnsi="Courier New" w:cs="Courier New"/>
          <w:color w:val="3F5FBF"/>
          <w:sz w:val="20"/>
          <w:szCs w:val="20"/>
          <w:lang w:val="en-US"/>
        </w:rPr>
        <w:t>elementKey</w:t>
      </w:r>
      <w:proofErr w:type="spellEnd"/>
      <w:r w:rsidRPr="00DF176B">
        <w:rPr>
          <w:rFonts w:ascii="Courier New" w:hAnsi="Courier New" w:cs="Courier New"/>
          <w:color w:val="3F5FBF"/>
          <w:sz w:val="20"/>
          <w:szCs w:val="20"/>
          <w:lang w:val="en-US"/>
        </w:rPr>
        <w:t xml:space="preserve"> is the</w:t>
      </w:r>
      <w:r w:rsidR="00197D85">
        <w:rPr>
          <w:rFonts w:ascii="Courier New" w:hAnsi="Courier New" w:cs="Courier New"/>
          <w:color w:val="3F5FBF"/>
          <w:sz w:val="20"/>
          <w:szCs w:val="20"/>
          <w:lang w:val="en-US"/>
        </w:rPr>
        <w:t xml:space="preserve"> name of the referenced element</w:t>
      </w:r>
      <w:r w:rsidRPr="00DF176B">
        <w:rPr>
          <w:rFonts w:ascii="Courier New" w:hAnsi="Courier New" w:cs="Courier New"/>
          <w:color w:val="3F5FBF"/>
          <w:sz w:val="20"/>
          <w:szCs w:val="20"/>
          <w:lang w:val="en-US"/>
        </w:rPr>
        <w:t>--&gt;</w:t>
      </w:r>
    </w:p>
    <w:p w:rsidR="00DF176B" w:rsidRPr="00DF176B" w:rsidRDefault="00197D85" w:rsidP="00DF176B">
      <w:pPr>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color w:val="000000"/>
          <w:sz w:val="20"/>
          <w:szCs w:val="20"/>
          <w:lang w:val="en-US"/>
        </w:rPr>
        <w:tab/>
      </w:r>
      <w:r>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00DF176B" w:rsidRPr="00DF176B">
        <w:rPr>
          <w:rFonts w:ascii="Courier New" w:hAnsi="Courier New" w:cs="Courier New"/>
          <w:color w:val="008080"/>
          <w:sz w:val="20"/>
          <w:szCs w:val="20"/>
          <w:lang w:val="en-US"/>
        </w:rPr>
        <w:t>&lt;</w:t>
      </w:r>
      <w:proofErr w:type="spellStart"/>
      <w:r w:rsidR="00DF176B" w:rsidRPr="00DF176B">
        <w:rPr>
          <w:rFonts w:ascii="Courier New" w:hAnsi="Courier New" w:cs="Courier New"/>
          <w:color w:val="3F7F7F"/>
          <w:sz w:val="20"/>
          <w:szCs w:val="20"/>
          <w:lang w:val="en-US"/>
        </w:rPr>
        <w:t>xs</w:t>
      </w:r>
      <w:proofErr w:type="gramStart"/>
      <w:r w:rsidR="00DF176B" w:rsidRPr="00DF176B">
        <w:rPr>
          <w:rFonts w:ascii="Courier New" w:hAnsi="Courier New" w:cs="Courier New"/>
          <w:color w:val="3F7F7F"/>
          <w:sz w:val="20"/>
          <w:szCs w:val="20"/>
          <w:lang w:val="en-US"/>
        </w:rPr>
        <w:t>:attribute</w:t>
      </w:r>
      <w:proofErr w:type="spellEnd"/>
      <w:proofErr w:type="gramEnd"/>
      <w:r w:rsidR="00DF176B" w:rsidRPr="00DF176B">
        <w:rPr>
          <w:rFonts w:ascii="Courier New" w:hAnsi="Courier New" w:cs="Courier New"/>
          <w:color w:val="3F7F7F"/>
          <w:sz w:val="20"/>
          <w:szCs w:val="20"/>
          <w:lang w:val="en-US"/>
        </w:rPr>
        <w:t xml:space="preserve"> </w:t>
      </w:r>
      <w:r w:rsidR="00DF176B" w:rsidRPr="00DF176B">
        <w:rPr>
          <w:rFonts w:ascii="Courier New" w:hAnsi="Courier New" w:cs="Courier New"/>
          <w:color w:val="7F007F"/>
          <w:sz w:val="20"/>
          <w:szCs w:val="20"/>
          <w:lang w:val="en-US"/>
        </w:rPr>
        <w:t>name</w:t>
      </w:r>
      <w:r w:rsidR="00DF176B" w:rsidRPr="00DF176B">
        <w:rPr>
          <w:rFonts w:ascii="Courier New" w:hAnsi="Courier New" w:cs="Courier New"/>
          <w:color w:val="000000"/>
          <w:sz w:val="20"/>
          <w:szCs w:val="20"/>
          <w:lang w:val="en-US"/>
        </w:rPr>
        <w:t>=</w:t>
      </w:r>
      <w:r w:rsidR="00DF176B" w:rsidRPr="00DF176B">
        <w:rPr>
          <w:rFonts w:ascii="Courier New" w:hAnsi="Courier New" w:cs="Courier New"/>
          <w:color w:val="2A00FF"/>
          <w:sz w:val="20"/>
          <w:szCs w:val="20"/>
          <w:lang w:val="en-US"/>
        </w:rPr>
        <w:t>"</w:t>
      </w:r>
      <w:proofErr w:type="spellStart"/>
      <w:r w:rsidR="00DF176B" w:rsidRPr="00DF176B">
        <w:rPr>
          <w:rFonts w:ascii="Courier New" w:hAnsi="Courier New" w:cs="Courier New"/>
          <w:color w:val="2A00FF"/>
          <w:sz w:val="20"/>
          <w:szCs w:val="20"/>
          <w:lang w:val="en-US"/>
        </w:rPr>
        <w:t>elementKey</w:t>
      </w:r>
      <w:proofErr w:type="spellEnd"/>
      <w:r w:rsidR="00DF176B" w:rsidRPr="00DF176B">
        <w:rPr>
          <w:rFonts w:ascii="Courier New" w:hAnsi="Courier New" w:cs="Courier New"/>
          <w:color w:val="2A00FF"/>
          <w:sz w:val="20"/>
          <w:szCs w:val="20"/>
          <w:lang w:val="en-US"/>
        </w:rPr>
        <w:t xml:space="preserve">" </w:t>
      </w:r>
      <w:r w:rsidR="00DF176B" w:rsidRPr="00DF176B">
        <w:rPr>
          <w:rFonts w:ascii="Courier New" w:hAnsi="Courier New" w:cs="Courier New"/>
          <w:color w:val="7F007F"/>
          <w:sz w:val="20"/>
          <w:szCs w:val="20"/>
          <w:lang w:val="en-US"/>
        </w:rPr>
        <w:t>type</w:t>
      </w:r>
      <w:r w:rsidR="00DF176B" w:rsidRPr="00DF176B">
        <w:rPr>
          <w:rFonts w:ascii="Courier New" w:hAnsi="Courier New" w:cs="Courier New"/>
          <w:color w:val="000000"/>
          <w:sz w:val="20"/>
          <w:szCs w:val="20"/>
          <w:lang w:val="en-US"/>
        </w:rPr>
        <w:t>=</w:t>
      </w:r>
      <w:r w:rsidR="00DF176B" w:rsidRPr="00DF176B">
        <w:rPr>
          <w:rFonts w:ascii="Courier New" w:hAnsi="Courier New" w:cs="Courier New"/>
          <w:color w:val="2A00FF"/>
          <w:sz w:val="20"/>
          <w:szCs w:val="20"/>
          <w:lang w:val="en-US"/>
        </w:rPr>
        <w:t>"</w:t>
      </w:r>
      <w:proofErr w:type="spellStart"/>
      <w:r w:rsidR="00DF176B" w:rsidRPr="00DF176B">
        <w:rPr>
          <w:rFonts w:ascii="Courier New" w:hAnsi="Courier New" w:cs="Courier New"/>
          <w:color w:val="2A00FF"/>
          <w:sz w:val="20"/>
          <w:szCs w:val="20"/>
          <w:lang w:val="en-US"/>
        </w:rPr>
        <w:t>xs:string</w:t>
      </w:r>
      <w:proofErr w:type="spellEnd"/>
      <w:r w:rsidR="00DF176B" w:rsidRPr="00DF176B">
        <w:rPr>
          <w:rFonts w:ascii="Courier New" w:hAnsi="Courier New" w:cs="Courier New"/>
          <w:color w:val="2A00FF"/>
          <w:sz w:val="20"/>
          <w:szCs w:val="20"/>
          <w:lang w:val="en-US"/>
        </w:rPr>
        <w:t xml:space="preserve">" </w:t>
      </w:r>
      <w:r w:rsidR="00DF176B"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proofErr w:type="gramStart"/>
      <w:r w:rsidRPr="00DF176B">
        <w:rPr>
          <w:rFonts w:ascii="Courier New" w:hAnsi="Courier New" w:cs="Courier New"/>
          <w:color w:val="3F5FBF"/>
          <w:sz w:val="20"/>
          <w:szCs w:val="20"/>
          <w:lang w:val="en-US"/>
        </w:rPr>
        <w:t>&lt;!--</w:t>
      </w:r>
      <w:proofErr w:type="gramEnd"/>
      <w:r w:rsidRPr="00DF176B">
        <w:rPr>
          <w:rFonts w:ascii="Courier New" w:hAnsi="Courier New" w:cs="Courier New"/>
          <w:color w:val="3F5FBF"/>
          <w:sz w:val="20"/>
          <w:szCs w:val="20"/>
          <w:lang w:val="en-US"/>
        </w:rPr>
        <w:t xml:space="preserve"> filter can be an asterisk or a </w:t>
      </w:r>
      <w:proofErr w:type="spellStart"/>
      <w:r w:rsidRPr="00DF176B">
        <w:rPr>
          <w:rFonts w:ascii="Courier New" w:hAnsi="Courier New" w:cs="Courier New"/>
          <w:color w:val="3F5FBF"/>
          <w:sz w:val="20"/>
          <w:szCs w:val="20"/>
          <w:lang w:val="en-US"/>
        </w:rPr>
        <w:t>hql</w:t>
      </w:r>
      <w:proofErr w:type="spellEnd"/>
      <w:r w:rsidRPr="00DF176B">
        <w:rPr>
          <w:rFonts w:ascii="Courier New" w:hAnsi="Courier New" w:cs="Courier New"/>
          <w:color w:val="3F5FBF"/>
          <w:sz w:val="20"/>
          <w:szCs w:val="20"/>
          <w:lang w:val="en-US"/>
        </w:rPr>
        <w:t xml:space="preserve"> query --&gt;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00197D85">
        <w:rPr>
          <w:rFonts w:ascii="Courier New" w:hAnsi="Courier New" w:cs="Courier New"/>
          <w:color w:val="00000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:attribute</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"filter" </w:t>
      </w:r>
      <w:r w:rsidRPr="00DF176B">
        <w:rPr>
          <w:rFonts w:ascii="Courier New" w:hAnsi="Courier New" w:cs="Courier New"/>
          <w:color w:val="7F007F"/>
          <w:sz w:val="20"/>
          <w:szCs w:val="20"/>
          <w:lang w:val="en-US"/>
        </w:rPr>
        <w:t>type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xs:string</w:t>
      </w:r>
      <w:proofErr w:type="spellEnd"/>
      <w:r w:rsidRPr="00DF176B">
        <w:rPr>
          <w:rFonts w:ascii="Courier New" w:hAnsi="Courier New" w:cs="Courier New"/>
          <w:color w:val="2A00FF"/>
          <w:sz w:val="20"/>
          <w:szCs w:val="20"/>
          <w:lang w:val="en-US"/>
        </w:rPr>
        <w:t xml:space="preserve">" </w:t>
      </w:r>
      <w:r w:rsidRPr="00DF176B">
        <w:rPr>
          <w:rFonts w:ascii="Courier New" w:hAnsi="Courier New" w:cs="Courier New"/>
          <w:color w:val="008080"/>
          <w:sz w:val="20"/>
          <w:szCs w:val="20"/>
          <w:lang w:val="en-US"/>
        </w:rPr>
        <w:t>/&gt;</w:t>
      </w:r>
    </w:p>
    <w:p w:rsidR="00DF176B" w:rsidRPr="00DF176B" w:rsidRDefault="00197D85" w:rsidP="00DF176B">
      <w:pPr>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color w:val="000000"/>
          <w:sz w:val="20"/>
          <w:szCs w:val="20"/>
          <w:lang w:val="en-US"/>
        </w:rPr>
        <w:tab/>
      </w:r>
      <w:r>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00DF176B" w:rsidRPr="00DF176B">
        <w:rPr>
          <w:rFonts w:ascii="Courier New" w:hAnsi="Courier New" w:cs="Courier New"/>
          <w:color w:val="008080"/>
          <w:sz w:val="20"/>
          <w:szCs w:val="20"/>
          <w:lang w:val="en-US"/>
        </w:rPr>
        <w:t>&lt;/</w:t>
      </w:r>
      <w:proofErr w:type="spellStart"/>
      <w:r w:rsidR="00DF176B" w:rsidRPr="00DF176B">
        <w:rPr>
          <w:rFonts w:ascii="Courier New" w:hAnsi="Courier New" w:cs="Courier New"/>
          <w:color w:val="3F7F7F"/>
          <w:sz w:val="20"/>
          <w:szCs w:val="20"/>
          <w:lang w:val="en-US"/>
        </w:rPr>
        <w:t>xs</w:t>
      </w:r>
      <w:proofErr w:type="gramStart"/>
      <w:r w:rsidR="00DF176B" w:rsidRPr="00DF176B">
        <w:rPr>
          <w:rFonts w:ascii="Courier New" w:hAnsi="Courier New" w:cs="Courier New"/>
          <w:color w:val="3F7F7F"/>
          <w:sz w:val="20"/>
          <w:szCs w:val="20"/>
          <w:lang w:val="en-US"/>
        </w:rPr>
        <w:t>:complexType</w:t>
      </w:r>
      <w:proofErr w:type="spellEnd"/>
      <w:proofErr w:type="gramEnd"/>
      <w:r w:rsidR="00DF176B" w:rsidRPr="00DF176B">
        <w:rPr>
          <w:rFonts w:ascii="Courier New" w:hAnsi="Courier New" w:cs="Courier New"/>
          <w:color w:val="008080"/>
          <w:sz w:val="20"/>
          <w:szCs w:val="20"/>
          <w:lang w:val="en-US"/>
        </w:rPr>
        <w:t>&gt;</w:t>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0000"/>
          <w:sz w:val="20"/>
          <w:szCs w:val="20"/>
          <w:lang w:val="en-US"/>
        </w:rPr>
        <w:tab/>
      </w:r>
      <w:r w:rsidR="00DF176B" w:rsidRPr="00DF176B">
        <w:rPr>
          <w:rFonts w:ascii="Courier New" w:hAnsi="Courier New" w:cs="Courier New"/>
          <w:color w:val="008080"/>
          <w:sz w:val="20"/>
          <w:szCs w:val="20"/>
          <w:lang w:val="en-US"/>
        </w:rPr>
        <w:t>&lt;/</w:t>
      </w:r>
      <w:proofErr w:type="spellStart"/>
      <w:r w:rsidR="00DF176B" w:rsidRPr="00DF176B">
        <w:rPr>
          <w:rFonts w:ascii="Courier New" w:hAnsi="Courier New" w:cs="Courier New"/>
          <w:color w:val="3F7F7F"/>
          <w:sz w:val="20"/>
          <w:szCs w:val="20"/>
          <w:lang w:val="en-US"/>
        </w:rPr>
        <w:t>xs:element</w:t>
      </w:r>
      <w:proofErr w:type="spellEnd"/>
      <w:r w:rsidR="00DF176B" w:rsidRPr="00DF176B">
        <w:rPr>
          <w:rFonts w:ascii="Courier New" w:hAnsi="Courier New" w:cs="Courier New"/>
          <w:color w:val="008080"/>
          <w:sz w:val="20"/>
          <w:szCs w:val="20"/>
          <w:lang w:val="en-US"/>
        </w:rPr>
        <w:t>&gt;</w:t>
      </w:r>
    </w:p>
    <w:p w:rsidR="00DF176B" w:rsidRPr="00DF176B" w:rsidRDefault="00DF176B" w:rsidP="00197D85">
      <w:pPr>
        <w:autoSpaceDE w:val="0"/>
        <w:autoSpaceDN w:val="0"/>
        <w:adjustRightInd w:val="0"/>
        <w:spacing w:after="0" w:line="240" w:lineRule="auto"/>
        <w:ind w:left="1410"/>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"size" </w:t>
      </w:r>
      <w:r w:rsidRPr="00DF176B">
        <w:rPr>
          <w:rFonts w:ascii="Courier New" w:hAnsi="Courier New" w:cs="Courier New"/>
          <w:color w:val="7F007F"/>
          <w:sz w:val="20"/>
          <w:szCs w:val="20"/>
          <w:lang w:val="en-US"/>
        </w:rPr>
        <w:t>type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xs:int</w:t>
      </w:r>
      <w:proofErr w:type="spellEnd"/>
      <w:r w:rsidRPr="00DF176B">
        <w:rPr>
          <w:rFonts w:ascii="Courier New" w:hAnsi="Courier New" w:cs="Courier New"/>
          <w:color w:val="2A00FF"/>
          <w:sz w:val="20"/>
          <w:szCs w:val="20"/>
          <w:lang w:val="en-US"/>
        </w:rPr>
        <w:t xml:space="preserve">" </w:t>
      </w:r>
      <w:proofErr w:type="spellStart"/>
      <w:r w:rsidRPr="00DF176B">
        <w:rPr>
          <w:rFonts w:ascii="Courier New" w:hAnsi="Courier New" w:cs="Courier New"/>
          <w:color w:val="7F007F"/>
          <w:sz w:val="20"/>
          <w:szCs w:val="20"/>
          <w:lang w:val="en-US"/>
        </w:rPr>
        <w:t>minOccurs</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"0" </w:t>
      </w:r>
      <w:proofErr w:type="spellStart"/>
      <w:r w:rsidRPr="00DF176B">
        <w:rPr>
          <w:rFonts w:ascii="Courier New" w:hAnsi="Courier New" w:cs="Courier New"/>
          <w:color w:val="7F007F"/>
          <w:sz w:val="20"/>
          <w:szCs w:val="20"/>
          <w:lang w:val="en-US"/>
        </w:rPr>
        <w:t>maxOccurs</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"1"</w:t>
      </w:r>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proofErr w:type="gramStart"/>
      <w:r w:rsidRPr="00DF176B">
        <w:rPr>
          <w:rFonts w:ascii="Courier New" w:hAnsi="Courier New" w:cs="Courier New"/>
          <w:color w:val="3F5FBF"/>
          <w:sz w:val="20"/>
          <w:szCs w:val="20"/>
          <w:lang w:val="en-US"/>
        </w:rPr>
        <w:t>&lt;!--</w:t>
      </w:r>
      <w:proofErr w:type="gramEnd"/>
      <w:r w:rsidRPr="00DF176B">
        <w:rPr>
          <w:rFonts w:ascii="Courier New" w:hAnsi="Courier New" w:cs="Courier New"/>
          <w:color w:val="3F5FBF"/>
          <w:sz w:val="20"/>
          <w:szCs w:val="20"/>
          <w:lang w:val="en-US"/>
        </w:rPr>
        <w:t xml:space="preserve"> User can write --&gt;</w:t>
      </w:r>
    </w:p>
    <w:p w:rsidR="00197D85" w:rsidRDefault="00DF176B" w:rsidP="00DF176B">
      <w:pPr>
        <w:autoSpaceDE w:val="0"/>
        <w:autoSpaceDN w:val="0"/>
        <w:adjustRightInd w:val="0"/>
        <w:spacing w:after="0" w:line="240" w:lineRule="auto"/>
        <w:rPr>
          <w:rFonts w:ascii="Courier New" w:hAnsi="Courier New" w:cs="Courier New"/>
          <w:color w:val="2A00FF"/>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"writers" </w:t>
      </w:r>
      <w:r w:rsidRPr="00DF176B">
        <w:rPr>
          <w:rFonts w:ascii="Courier New" w:hAnsi="Courier New" w:cs="Courier New"/>
          <w:color w:val="7F007F"/>
          <w:sz w:val="20"/>
          <w:szCs w:val="20"/>
          <w:lang w:val="en-US"/>
        </w:rPr>
        <w:t>type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xs:string</w:t>
      </w:r>
      <w:proofErr w:type="spellEnd"/>
      <w:r w:rsidRPr="00DF176B">
        <w:rPr>
          <w:rFonts w:ascii="Courier New" w:hAnsi="Courier New" w:cs="Courier New"/>
          <w:color w:val="2A00FF"/>
          <w:sz w:val="20"/>
          <w:szCs w:val="20"/>
          <w:lang w:val="en-US"/>
        </w:rPr>
        <w:t xml:space="preserve">" </w:t>
      </w:r>
      <w:proofErr w:type="spellStart"/>
      <w:r w:rsidRPr="00DF176B">
        <w:rPr>
          <w:rFonts w:ascii="Courier New" w:hAnsi="Courier New" w:cs="Courier New"/>
          <w:color w:val="7F007F"/>
          <w:sz w:val="20"/>
          <w:szCs w:val="20"/>
          <w:lang w:val="en-US"/>
        </w:rPr>
        <w:t>minOccurs</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"0" </w:t>
      </w:r>
    </w:p>
    <w:p w:rsidR="00DF176B" w:rsidRPr="00DF176B" w:rsidRDefault="00DF176B" w:rsidP="00197D85">
      <w:pPr>
        <w:autoSpaceDE w:val="0"/>
        <w:autoSpaceDN w:val="0"/>
        <w:adjustRightInd w:val="0"/>
        <w:spacing w:after="0" w:line="240" w:lineRule="auto"/>
        <w:ind w:left="6372" w:firstLine="708"/>
        <w:rPr>
          <w:rFonts w:ascii="Courier New" w:hAnsi="Courier New" w:cs="Courier New"/>
          <w:sz w:val="20"/>
          <w:szCs w:val="20"/>
          <w:lang w:val="en-US"/>
        </w:rPr>
      </w:pPr>
      <w:proofErr w:type="spellStart"/>
      <w:proofErr w:type="gramStart"/>
      <w:r w:rsidRPr="00DF176B">
        <w:rPr>
          <w:rFonts w:ascii="Courier New" w:hAnsi="Courier New" w:cs="Courier New"/>
          <w:color w:val="7F007F"/>
          <w:sz w:val="20"/>
          <w:szCs w:val="20"/>
          <w:lang w:val="en-US"/>
        </w:rPr>
        <w:t>maxOccurs</w:t>
      </w:r>
      <w:proofErr w:type="spellEnd"/>
      <w:proofErr w:type="gram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"1"</w:t>
      </w:r>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proofErr w:type="gramStart"/>
      <w:r w:rsidRPr="00DF176B">
        <w:rPr>
          <w:rFonts w:ascii="Courier New" w:hAnsi="Courier New" w:cs="Courier New"/>
          <w:color w:val="3F5FBF"/>
          <w:sz w:val="20"/>
          <w:szCs w:val="20"/>
          <w:lang w:val="en-US"/>
        </w:rPr>
        <w:t>&lt;!--</w:t>
      </w:r>
      <w:proofErr w:type="gramEnd"/>
      <w:r w:rsidRPr="00DF176B">
        <w:rPr>
          <w:rFonts w:ascii="Courier New" w:hAnsi="Courier New" w:cs="Courier New"/>
          <w:color w:val="3F5FBF"/>
          <w:sz w:val="20"/>
          <w:szCs w:val="20"/>
          <w:lang w:val="en-US"/>
        </w:rPr>
        <w:t xml:space="preserve"> User can read --&gt;</w:t>
      </w:r>
    </w:p>
    <w:p w:rsidR="00197D85" w:rsidRDefault="00DF176B" w:rsidP="00DF176B">
      <w:pPr>
        <w:autoSpaceDE w:val="0"/>
        <w:autoSpaceDN w:val="0"/>
        <w:adjustRightInd w:val="0"/>
        <w:spacing w:after="0" w:line="240" w:lineRule="auto"/>
        <w:rPr>
          <w:rFonts w:ascii="Courier New" w:hAnsi="Courier New" w:cs="Courier New"/>
          <w:color w:val="2A00FF"/>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"readers"</w:t>
      </w:r>
      <w:r w:rsidR="00197D85">
        <w:rPr>
          <w:rFonts w:ascii="Courier New" w:hAnsi="Courier New" w:cs="Courier New"/>
          <w:color w:val="2A00FF"/>
          <w:sz w:val="20"/>
          <w:szCs w:val="20"/>
          <w:lang w:val="en-US"/>
        </w:rPr>
        <w:t xml:space="preserve"> </w:t>
      </w:r>
      <w:r w:rsidRPr="00DF176B">
        <w:rPr>
          <w:rFonts w:ascii="Courier New" w:hAnsi="Courier New" w:cs="Courier New"/>
          <w:color w:val="7F007F"/>
          <w:sz w:val="20"/>
          <w:szCs w:val="20"/>
          <w:lang w:val="en-US"/>
        </w:rPr>
        <w:t>type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xs:string</w:t>
      </w:r>
      <w:proofErr w:type="spellEnd"/>
      <w:r w:rsidRPr="00DF176B">
        <w:rPr>
          <w:rFonts w:ascii="Courier New" w:hAnsi="Courier New" w:cs="Courier New"/>
          <w:color w:val="2A00FF"/>
          <w:sz w:val="20"/>
          <w:szCs w:val="20"/>
          <w:lang w:val="en-US"/>
        </w:rPr>
        <w:t xml:space="preserve">" </w:t>
      </w:r>
      <w:proofErr w:type="spellStart"/>
      <w:r w:rsidRPr="00DF176B">
        <w:rPr>
          <w:rFonts w:ascii="Courier New" w:hAnsi="Courier New" w:cs="Courier New"/>
          <w:color w:val="7F007F"/>
          <w:sz w:val="20"/>
          <w:szCs w:val="20"/>
          <w:lang w:val="en-US"/>
        </w:rPr>
        <w:t>minOccurs</w:t>
      </w:r>
      <w:proofErr w:type="spell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"0" </w:t>
      </w:r>
    </w:p>
    <w:p w:rsidR="00DF176B" w:rsidRPr="00DF176B" w:rsidRDefault="00DF176B" w:rsidP="00197D85">
      <w:pPr>
        <w:autoSpaceDE w:val="0"/>
        <w:autoSpaceDN w:val="0"/>
        <w:adjustRightInd w:val="0"/>
        <w:spacing w:after="0" w:line="240" w:lineRule="auto"/>
        <w:ind w:left="6372" w:firstLine="708"/>
        <w:rPr>
          <w:rFonts w:ascii="Courier New" w:hAnsi="Courier New" w:cs="Courier New"/>
          <w:sz w:val="20"/>
          <w:szCs w:val="20"/>
          <w:lang w:val="en-US"/>
        </w:rPr>
      </w:pPr>
      <w:proofErr w:type="spellStart"/>
      <w:proofErr w:type="gramStart"/>
      <w:r w:rsidRPr="00DF176B">
        <w:rPr>
          <w:rFonts w:ascii="Courier New" w:hAnsi="Courier New" w:cs="Courier New"/>
          <w:color w:val="7F007F"/>
          <w:sz w:val="20"/>
          <w:szCs w:val="20"/>
          <w:lang w:val="en-US"/>
        </w:rPr>
        <w:t>maxOccurs</w:t>
      </w:r>
      <w:proofErr w:type="spellEnd"/>
      <w:proofErr w:type="gramEnd"/>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"1"</w:t>
      </w:r>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008080"/>
          <w:sz w:val="20"/>
          <w:szCs w:val="20"/>
          <w:lang w:val="en-US"/>
        </w:rPr>
        <w:t>&gt;</w:t>
      </w:r>
    </w:p>
    <w:p w:rsidR="00054388" w:rsidRDefault="00DF176B" w:rsidP="00DF176B">
      <w:pPr>
        <w:autoSpaceDE w:val="0"/>
        <w:autoSpaceDN w:val="0"/>
        <w:adjustRightInd w:val="0"/>
        <w:spacing w:after="0" w:line="240" w:lineRule="auto"/>
        <w:rPr>
          <w:rFonts w:ascii="Courier New" w:hAnsi="Courier New" w:cs="Courier New"/>
          <w:color w:val="008080"/>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"repetitions" </w:t>
      </w:r>
      <w:r w:rsidRPr="00DF176B">
        <w:rPr>
          <w:rFonts w:ascii="Courier New" w:hAnsi="Courier New" w:cs="Courier New"/>
          <w:color w:val="7F007F"/>
          <w:sz w:val="20"/>
          <w:szCs w:val="20"/>
          <w:lang w:val="en-US"/>
        </w:rPr>
        <w:t>default</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"1" </w:t>
      </w:r>
      <w:r w:rsidRPr="00DF176B">
        <w:rPr>
          <w:rFonts w:ascii="Courier New" w:hAnsi="Courier New" w:cs="Courier New"/>
          <w:color w:val="7F007F"/>
          <w:sz w:val="20"/>
          <w:szCs w:val="20"/>
          <w:lang w:val="en-US"/>
        </w:rPr>
        <w:t>type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xs:int</w:t>
      </w:r>
      <w:proofErr w:type="spellEnd"/>
      <w:r w:rsidRPr="00DF176B">
        <w:rPr>
          <w:rFonts w:ascii="Courier New" w:hAnsi="Courier New" w:cs="Courier New"/>
          <w:color w:val="2A00FF"/>
          <w:sz w:val="20"/>
          <w:szCs w:val="20"/>
          <w:lang w:val="en-US"/>
        </w:rPr>
        <w:t>"</w:t>
      </w:r>
      <w:r w:rsidRPr="00DF176B">
        <w:rPr>
          <w:rFonts w:ascii="Courier New" w:hAnsi="Courier New" w:cs="Courier New"/>
          <w:color w:val="008080"/>
          <w:sz w:val="20"/>
          <w:szCs w:val="20"/>
          <w:lang w:val="en-US"/>
        </w:rPr>
        <w:t>&gt;</w:t>
      </w:r>
    </w:p>
    <w:p w:rsidR="00DF176B" w:rsidRPr="00DF176B" w:rsidRDefault="00DF176B" w:rsidP="00054388">
      <w:pPr>
        <w:autoSpaceDE w:val="0"/>
        <w:autoSpaceDN w:val="0"/>
        <w:adjustRightInd w:val="0"/>
        <w:spacing w:after="0" w:line="240" w:lineRule="auto"/>
        <w:ind w:left="708" w:firstLine="708"/>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:sequence</w:t>
      </w:r>
      <w:proofErr w:type="spellEnd"/>
      <w:proofErr w:type="gram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0000"/>
          <w:sz w:val="20"/>
          <w:szCs w:val="20"/>
          <w:lang w:val="en-US"/>
        </w:rPr>
        <w:tab/>
      </w: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:attribute</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"name" </w:t>
      </w:r>
      <w:r w:rsidRPr="00DF176B">
        <w:rPr>
          <w:rFonts w:ascii="Courier New" w:hAnsi="Courier New" w:cs="Courier New"/>
          <w:color w:val="7F007F"/>
          <w:sz w:val="20"/>
          <w:szCs w:val="20"/>
          <w:lang w:val="en-US"/>
        </w:rPr>
        <w:t>use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"required"</w:t>
      </w:r>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:complexType</w:t>
      </w:r>
      <w:proofErr w:type="spellEnd"/>
      <w:proofErr w:type="gram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:sequence</w:t>
      </w:r>
      <w:proofErr w:type="spellEnd"/>
      <w:proofErr w:type="gram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:complexType</w:t>
      </w:r>
      <w:proofErr w:type="spellEnd"/>
      <w:proofErr w:type="gram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:sequence</w:t>
      </w:r>
      <w:proofErr w:type="spellEnd"/>
      <w:proofErr w:type="gram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:attribute</w:t>
      </w:r>
      <w:proofErr w:type="spellEnd"/>
      <w:proofErr w:type="gramEnd"/>
      <w:r w:rsidRPr="00DF176B">
        <w:rPr>
          <w:rFonts w:ascii="Courier New" w:hAnsi="Courier New" w:cs="Courier New"/>
          <w:color w:val="3F7F7F"/>
          <w:sz w:val="20"/>
          <w:szCs w:val="20"/>
          <w:lang w:val="en-US"/>
        </w:rPr>
        <w:t xml:space="preserve"> </w:t>
      </w:r>
      <w:r w:rsidRPr="00DF176B">
        <w:rPr>
          <w:rFonts w:ascii="Courier New" w:hAnsi="Courier New" w:cs="Courier New"/>
          <w:color w:val="7F007F"/>
          <w:sz w:val="20"/>
          <w:szCs w:val="20"/>
          <w:lang w:val="en-US"/>
        </w:rPr>
        <w:t>name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 xml:space="preserve">"name" </w:t>
      </w:r>
      <w:r w:rsidRPr="00DF176B">
        <w:rPr>
          <w:rFonts w:ascii="Courier New" w:hAnsi="Courier New" w:cs="Courier New"/>
          <w:color w:val="7F007F"/>
          <w:sz w:val="20"/>
          <w:szCs w:val="20"/>
          <w:lang w:val="en-US"/>
        </w:rPr>
        <w:t>type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w:t>
      </w:r>
      <w:proofErr w:type="spellStart"/>
      <w:r w:rsidRPr="00DF176B">
        <w:rPr>
          <w:rFonts w:ascii="Courier New" w:hAnsi="Courier New" w:cs="Courier New"/>
          <w:color w:val="2A00FF"/>
          <w:sz w:val="20"/>
          <w:szCs w:val="20"/>
          <w:lang w:val="en-US"/>
        </w:rPr>
        <w:t>xs:string</w:t>
      </w:r>
      <w:proofErr w:type="spellEnd"/>
      <w:r w:rsidRPr="00DF176B">
        <w:rPr>
          <w:rFonts w:ascii="Courier New" w:hAnsi="Courier New" w:cs="Courier New"/>
          <w:color w:val="2A00FF"/>
          <w:sz w:val="20"/>
          <w:szCs w:val="20"/>
          <w:lang w:val="en-US"/>
        </w:rPr>
        <w:t xml:space="preserve">" </w:t>
      </w:r>
      <w:r w:rsidRPr="00DF176B">
        <w:rPr>
          <w:rFonts w:ascii="Courier New" w:hAnsi="Courier New" w:cs="Courier New"/>
          <w:color w:val="7F007F"/>
          <w:sz w:val="20"/>
          <w:szCs w:val="20"/>
          <w:lang w:val="en-US"/>
        </w:rPr>
        <w:t>use</w:t>
      </w:r>
      <w:r w:rsidRPr="00DF176B">
        <w:rPr>
          <w:rFonts w:ascii="Courier New" w:hAnsi="Courier New" w:cs="Courier New"/>
          <w:color w:val="000000"/>
          <w:sz w:val="20"/>
          <w:szCs w:val="20"/>
          <w:lang w:val="en-US"/>
        </w:rPr>
        <w:t>=</w:t>
      </w:r>
      <w:r w:rsidRPr="00DF176B">
        <w:rPr>
          <w:rFonts w:ascii="Courier New" w:hAnsi="Courier New" w:cs="Courier New"/>
          <w:color w:val="2A00FF"/>
          <w:sz w:val="20"/>
          <w:szCs w:val="20"/>
          <w:lang w:val="en-US"/>
        </w:rPr>
        <w:t>"required"</w:t>
      </w:r>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:complexType</w:t>
      </w:r>
      <w:proofErr w:type="spellEnd"/>
      <w:proofErr w:type="gram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:element</w:t>
      </w:r>
      <w:proofErr w:type="spellEnd"/>
      <w:proofErr w:type="gramEnd"/>
      <w:r w:rsidRPr="00DF176B">
        <w:rPr>
          <w:rFonts w:ascii="Courier New" w:hAnsi="Courier New" w:cs="Courier New"/>
          <w:color w:val="008080"/>
          <w:sz w:val="20"/>
          <w:szCs w:val="20"/>
          <w:lang w:val="en-US"/>
        </w:rPr>
        <w:t>&gt;</w:t>
      </w:r>
    </w:p>
    <w:p w:rsidR="00DF176B" w:rsidRPr="00DF176B" w:rsidRDefault="00DF176B" w:rsidP="00DF176B">
      <w:pPr>
        <w:autoSpaceDE w:val="0"/>
        <w:autoSpaceDN w:val="0"/>
        <w:adjustRightInd w:val="0"/>
        <w:spacing w:after="0" w:line="240" w:lineRule="auto"/>
        <w:rPr>
          <w:rFonts w:ascii="Courier New" w:hAnsi="Courier New" w:cs="Courier New"/>
          <w:sz w:val="20"/>
          <w:szCs w:val="20"/>
          <w:lang w:val="en-US"/>
        </w:rPr>
      </w:pPr>
      <w:r w:rsidRPr="00DF176B">
        <w:rPr>
          <w:rFonts w:ascii="Courier New" w:hAnsi="Courier New" w:cs="Courier New"/>
          <w:color w:val="008080"/>
          <w:sz w:val="20"/>
          <w:szCs w:val="20"/>
          <w:lang w:val="en-US"/>
        </w:rPr>
        <w:t>&lt;/</w:t>
      </w:r>
      <w:proofErr w:type="spellStart"/>
      <w:r w:rsidRPr="00DF176B">
        <w:rPr>
          <w:rFonts w:ascii="Courier New" w:hAnsi="Courier New" w:cs="Courier New"/>
          <w:color w:val="3F7F7F"/>
          <w:sz w:val="20"/>
          <w:szCs w:val="20"/>
          <w:lang w:val="en-US"/>
        </w:rPr>
        <w:t>xs</w:t>
      </w:r>
      <w:proofErr w:type="gramStart"/>
      <w:r w:rsidRPr="00DF176B">
        <w:rPr>
          <w:rFonts w:ascii="Courier New" w:hAnsi="Courier New" w:cs="Courier New"/>
          <w:color w:val="3F7F7F"/>
          <w:sz w:val="20"/>
          <w:szCs w:val="20"/>
          <w:lang w:val="en-US"/>
        </w:rPr>
        <w:t>:schema</w:t>
      </w:r>
      <w:proofErr w:type="spellEnd"/>
      <w:proofErr w:type="gramEnd"/>
      <w:r w:rsidRPr="00DF176B">
        <w:rPr>
          <w:rFonts w:ascii="Courier New" w:hAnsi="Courier New" w:cs="Courier New"/>
          <w:color w:val="008080"/>
          <w:sz w:val="20"/>
          <w:szCs w:val="20"/>
          <w:lang w:val="en-US"/>
        </w:rPr>
        <w:t>&gt;</w:t>
      </w:r>
    </w:p>
    <w:p w:rsidR="00DF176B" w:rsidRDefault="00054388" w:rsidP="00054388">
      <w:pPr>
        <w:pStyle w:val="Heading2"/>
        <w:rPr>
          <w:lang w:val="en-US"/>
        </w:rPr>
      </w:pPr>
      <w:bookmarkStart w:id="5" w:name="_Toc215463335"/>
      <w:proofErr w:type="spellStart"/>
      <w:r>
        <w:rPr>
          <w:lang w:val="en-US"/>
        </w:rPr>
        <w:t>Anexo</w:t>
      </w:r>
      <w:proofErr w:type="spellEnd"/>
      <w:r>
        <w:rPr>
          <w:lang w:val="en-US"/>
        </w:rPr>
        <w:t xml:space="preserve"> II: Methodology Definition Schema</w:t>
      </w:r>
      <w:bookmarkEnd w:id="5"/>
    </w:p>
    <w:p w:rsidR="00054388" w:rsidRDefault="00054388" w:rsidP="008E4E09">
      <w:pPr>
        <w:rPr>
          <w:rFonts w:ascii="Courier New" w:hAnsi="Courier New" w:cs="Courier New"/>
          <w:sz w:val="16"/>
          <w:szCs w:val="16"/>
          <w:u w:val="single"/>
          <w:lang w:val="en-US"/>
        </w:rPr>
      </w:pP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:schema</w:t>
      </w:r>
      <w:proofErr w:type="spellEnd"/>
      <w:proofErr w:type="gramEnd"/>
      <w:r w:rsidRPr="00054388">
        <w:rPr>
          <w:rFonts w:ascii="Courier New" w:hAnsi="Courier New" w:cs="Courier New"/>
          <w:color w:val="3F7F7F"/>
          <w:sz w:val="20"/>
          <w:szCs w:val="20"/>
          <w:lang w:val="en-US"/>
        </w:rPr>
        <w:t xml:space="preserve"> </w:t>
      </w:r>
      <w:proofErr w:type="spellStart"/>
      <w:r w:rsidRPr="00054388">
        <w:rPr>
          <w:rFonts w:ascii="Courier New" w:hAnsi="Courier New" w:cs="Courier New"/>
          <w:color w:val="7F007F"/>
          <w:sz w:val="20"/>
          <w:szCs w:val="20"/>
          <w:lang w:val="en-US"/>
        </w:rPr>
        <w:t>xmlns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"http://tempuri.org/XMLSchema.xsd"</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proofErr w:type="spellStart"/>
      <w:r w:rsidRPr="00054388">
        <w:rPr>
          <w:rFonts w:ascii="Courier New" w:hAnsi="Courier New" w:cs="Courier New"/>
          <w:color w:val="7F007F"/>
          <w:sz w:val="20"/>
          <w:szCs w:val="20"/>
          <w:lang w:val="en-US"/>
        </w:rPr>
        <w:t>xmlns:mstns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"http://tempuri.org/XMLSchema.xsd"</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proofErr w:type="spellStart"/>
      <w:r w:rsidRPr="00054388">
        <w:rPr>
          <w:rFonts w:ascii="Courier New" w:hAnsi="Courier New" w:cs="Courier New"/>
          <w:color w:val="7F007F"/>
          <w:sz w:val="20"/>
          <w:szCs w:val="20"/>
          <w:lang w:val="en-US"/>
        </w:rPr>
        <w:t>xmlns:xs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"http://www.w3.org/2001/XMLSchema"</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proofErr w:type="spellStart"/>
      <w:r w:rsidRPr="00054388">
        <w:rPr>
          <w:rFonts w:ascii="Courier New" w:hAnsi="Courier New" w:cs="Courier New"/>
          <w:color w:val="7F007F"/>
          <w:sz w:val="20"/>
          <w:szCs w:val="20"/>
          <w:lang w:val="en-US"/>
        </w:rPr>
        <w:t>targetNamespace</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"http://tempuri.org/XMLSchema.xsd"</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proofErr w:type="spellStart"/>
      <w:proofErr w:type="gramStart"/>
      <w:r w:rsidRPr="00054388">
        <w:rPr>
          <w:rFonts w:ascii="Courier New" w:hAnsi="Courier New" w:cs="Courier New"/>
          <w:color w:val="7F007F"/>
          <w:sz w:val="20"/>
          <w:szCs w:val="20"/>
          <w:lang w:val="en-US"/>
        </w:rPr>
        <w:t>elementFormDefault</w:t>
      </w:r>
      <w:proofErr w:type="spellEnd"/>
      <w:proofErr w:type="gram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"qualified"</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MethodologyDefinition</w:t>
      </w:r>
      <w:proofErr w:type="spellEnd"/>
      <w:r w:rsidRPr="00054388">
        <w:rPr>
          <w:rFonts w:ascii="Courier New" w:hAnsi="Courier New" w:cs="Courier New"/>
          <w:color w:val="2A00FF"/>
          <w:sz w:val="20"/>
          <w:szCs w:val="20"/>
          <w:lang w:val="en-US"/>
        </w:rPr>
        <w:t>"</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proofErr w:type="gramStart"/>
      <w:r w:rsidRPr="00054388">
        <w:rPr>
          <w:rFonts w:ascii="Courier New" w:hAnsi="Courier New" w:cs="Courier New"/>
          <w:color w:val="3F7F7F"/>
          <w:sz w:val="20"/>
          <w:szCs w:val="20"/>
          <w:lang w:val="en-US"/>
        </w:rPr>
        <w:t>xs:</w:t>
      </w:r>
      <w:proofErr w:type="gramEnd"/>
      <w:r w:rsidRPr="00054388">
        <w:rPr>
          <w:rFonts w:ascii="Courier New" w:hAnsi="Courier New" w:cs="Courier New"/>
          <w:color w:val="3F7F7F"/>
          <w:sz w:val="20"/>
          <w:szCs w:val="20"/>
          <w:lang w:val="en-US"/>
        </w:rPr>
        <w:t>complexType</w:t>
      </w:r>
      <w:proofErr w:type="spell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proofErr w:type="gramStart"/>
      <w:r w:rsidRPr="00054388">
        <w:rPr>
          <w:rFonts w:ascii="Courier New" w:hAnsi="Courier New" w:cs="Courier New"/>
          <w:color w:val="3F7F7F"/>
          <w:sz w:val="20"/>
          <w:szCs w:val="20"/>
          <w:lang w:val="en-US"/>
        </w:rPr>
        <w:t>xs:</w:t>
      </w:r>
      <w:proofErr w:type="gramEnd"/>
      <w:r w:rsidRPr="00054388">
        <w:rPr>
          <w:rFonts w:ascii="Courier New" w:hAnsi="Courier New" w:cs="Courier New"/>
          <w:color w:val="3F7F7F"/>
          <w:sz w:val="20"/>
          <w:szCs w:val="20"/>
          <w:lang w:val="en-US"/>
        </w:rPr>
        <w:t>sequence</w:t>
      </w:r>
      <w:proofErr w:type="spell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"description" </w:t>
      </w:r>
      <w:r w:rsidRPr="00054388">
        <w:rPr>
          <w:rFonts w:ascii="Courier New" w:hAnsi="Courier New" w:cs="Courier New"/>
          <w:color w:val="7F007F"/>
          <w:sz w:val="20"/>
          <w:szCs w:val="20"/>
          <w:lang w:val="en-US"/>
        </w:rPr>
        <w:t>type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3F7F7F"/>
          <w:sz w:val="20"/>
          <w:szCs w:val="20"/>
          <w:lang w:val="en-US"/>
        </w:rPr>
        <w:t xml:space="preserve">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"unbounded"</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"role" </w:t>
      </w:r>
      <w:proofErr w:type="spellStart"/>
      <w:r w:rsidRPr="00054388">
        <w:rPr>
          <w:rFonts w:ascii="Courier New" w:hAnsi="Courier New" w:cs="Courier New"/>
          <w:color w:val="7F007F"/>
          <w:sz w:val="20"/>
          <w:szCs w:val="20"/>
          <w:lang w:val="en-US"/>
        </w:rPr>
        <w:t>minOccurs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"1"</w:t>
      </w:r>
      <w:r>
        <w:rPr>
          <w:rFonts w:ascii="Courier New" w:hAnsi="Courier New" w:cs="Courier New"/>
          <w:sz w:val="20"/>
          <w:szCs w:val="20"/>
          <w:lang w:val="en-US"/>
        </w:rPr>
        <w:t xml:space="preserve">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"unbounded"</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xs:complexType</w:t>
      </w:r>
      <w:proofErr w:type="spell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proofErr w:type="gramStart"/>
      <w:r w:rsidRPr="00054388">
        <w:rPr>
          <w:rFonts w:ascii="Courier New" w:hAnsi="Courier New" w:cs="Courier New"/>
          <w:color w:val="3F7F7F"/>
          <w:sz w:val="20"/>
          <w:szCs w:val="20"/>
          <w:lang w:val="en-US"/>
        </w:rPr>
        <w:t>xs:</w:t>
      </w:r>
      <w:proofErr w:type="gramEnd"/>
      <w:r w:rsidRPr="00054388">
        <w:rPr>
          <w:rFonts w:ascii="Courier New" w:hAnsi="Courier New" w:cs="Courier New"/>
          <w:color w:val="3F7F7F"/>
          <w:sz w:val="20"/>
          <w:szCs w:val="20"/>
          <w:lang w:val="en-US"/>
        </w:rPr>
        <w:t>sequence</w:t>
      </w:r>
      <w:proofErr w:type="spell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elementTypesCanCreate</w:t>
      </w:r>
      <w:proofErr w:type="spellEnd"/>
      <w:r w:rsidRPr="00054388">
        <w:rPr>
          <w:rFonts w:ascii="Courier New" w:hAnsi="Courier New" w:cs="Courier New"/>
          <w:color w:val="2A00FF"/>
          <w:sz w:val="20"/>
          <w:szCs w:val="20"/>
          <w:lang w:val="en-US"/>
        </w:rPr>
        <w:t>"</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proofErr w:type="gramStart"/>
      <w:r w:rsidRPr="00054388">
        <w:rPr>
          <w:rFonts w:ascii="Courier New" w:hAnsi="Courier New" w:cs="Courier New"/>
          <w:color w:val="3F7F7F"/>
          <w:sz w:val="20"/>
          <w:szCs w:val="20"/>
          <w:lang w:val="en-US"/>
        </w:rPr>
        <w:t>xs:</w:t>
      </w:r>
      <w:proofErr w:type="gramEnd"/>
      <w:r w:rsidRPr="00054388">
        <w:rPr>
          <w:rFonts w:ascii="Courier New" w:hAnsi="Courier New" w:cs="Courier New"/>
          <w:color w:val="3F7F7F"/>
          <w:sz w:val="20"/>
          <w:szCs w:val="20"/>
          <w:lang w:val="en-US"/>
        </w:rPr>
        <w:t>simpleType</w:t>
      </w:r>
      <w:proofErr w:type="spell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:list</w:t>
      </w:r>
      <w:proofErr w:type="spellEnd"/>
      <w:proofErr w:type="gramEnd"/>
      <w:r w:rsidRPr="00054388">
        <w:rPr>
          <w:rFonts w:ascii="Courier New" w:hAnsi="Courier New" w:cs="Courier New"/>
          <w:color w:val="3F7F7F"/>
          <w:sz w:val="20"/>
          <w:szCs w:val="20"/>
          <w:lang w:val="en-US"/>
        </w:rPr>
        <w:t xml:space="preserve"> </w:t>
      </w:r>
      <w:proofErr w:type="spellStart"/>
      <w:r w:rsidRPr="00054388">
        <w:rPr>
          <w:rFonts w:ascii="Courier New" w:hAnsi="Courier New" w:cs="Courier New"/>
          <w:color w:val="7F007F"/>
          <w:sz w:val="20"/>
          <w:szCs w:val="20"/>
          <w:lang w:val="en-US"/>
        </w:rPr>
        <w:t>itemType</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:simpleType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"name"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"description</w:t>
      </w:r>
      <w:r>
        <w:rPr>
          <w:rFonts w:ascii="Courier New" w:hAnsi="Courier New" w:cs="Courier New"/>
          <w:color w:val="2A00FF"/>
          <w:sz w:val="20"/>
          <w:szCs w:val="20"/>
          <w:lang w:val="en-US"/>
        </w:rPr>
        <w:t xml:space="preserve">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:complexType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ind w:firstLine="708"/>
        <w:rPr>
          <w:rFonts w:ascii="Courier New" w:hAnsi="Courier New" w:cs="Courier New"/>
          <w:sz w:val="20"/>
          <w:szCs w:val="20"/>
          <w:lang w:val="en-US"/>
        </w:rPr>
      </w:pP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ind w:firstLine="708"/>
        <w:rPr>
          <w:rFonts w:ascii="Courier New" w:hAnsi="Courier New" w:cs="Courier New"/>
          <w:sz w:val="20"/>
          <w:szCs w:val="20"/>
          <w:lang w:val="en-US"/>
        </w:rPr>
      </w:pP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3F7F7F"/>
          <w:sz w:val="20"/>
          <w:szCs w:val="20"/>
          <w:lang w:val="en-US"/>
        </w:rPr>
        <w:t xml:space="preserve">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"unbounded"</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"workflow" </w:t>
      </w:r>
      <w:proofErr w:type="spellStart"/>
      <w:r w:rsidRPr="00054388">
        <w:rPr>
          <w:rFonts w:ascii="Courier New" w:hAnsi="Courier New" w:cs="Courier New"/>
          <w:color w:val="7F007F"/>
          <w:sz w:val="20"/>
          <w:szCs w:val="20"/>
          <w:lang w:val="en-US"/>
        </w:rPr>
        <w:t>minOccurs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"1"</w:t>
      </w:r>
      <w:r>
        <w:rPr>
          <w:rFonts w:ascii="Courier New" w:hAnsi="Courier New" w:cs="Courier New"/>
          <w:sz w:val="20"/>
          <w:szCs w:val="20"/>
          <w:lang w:val="en-US"/>
        </w:rPr>
        <w:t xml:space="preserve">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"unbounded"</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proofErr w:type="gramStart"/>
      <w:r w:rsidRPr="00054388">
        <w:rPr>
          <w:rFonts w:ascii="Courier New" w:hAnsi="Courier New" w:cs="Courier New"/>
          <w:color w:val="3F7F7F"/>
          <w:sz w:val="20"/>
          <w:szCs w:val="20"/>
          <w:lang w:val="en-US"/>
        </w:rPr>
        <w:t>xs:</w:t>
      </w:r>
      <w:proofErr w:type="gramEnd"/>
      <w:r w:rsidRPr="00054388">
        <w:rPr>
          <w:rFonts w:ascii="Courier New" w:hAnsi="Courier New" w:cs="Courier New"/>
          <w:color w:val="3F7F7F"/>
          <w:sz w:val="20"/>
          <w:szCs w:val="20"/>
          <w:lang w:val="en-US"/>
        </w:rPr>
        <w:t>complexType</w:t>
      </w:r>
      <w:proofErr w:type="spell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"name"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:complexType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ind w:firstLine="708"/>
        <w:rPr>
          <w:rFonts w:ascii="Courier New" w:hAnsi="Courier New" w:cs="Courier New"/>
          <w:sz w:val="20"/>
          <w:szCs w:val="20"/>
          <w:lang w:val="en-US"/>
        </w:rPr>
      </w:pP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ind w:firstLine="708"/>
        <w:rPr>
          <w:rFonts w:ascii="Courier New" w:hAnsi="Courier New" w:cs="Courier New"/>
          <w:sz w:val="20"/>
          <w:szCs w:val="20"/>
          <w:lang w:val="en-US"/>
        </w:rPr>
      </w:pP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3F7F7F"/>
          <w:sz w:val="20"/>
          <w:szCs w:val="20"/>
          <w:lang w:val="en-US"/>
        </w:rPr>
        <w:t xml:space="preserve">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"unbounded"</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elementType</w:t>
      </w:r>
      <w:proofErr w:type="spellEnd"/>
      <w:r w:rsidRPr="00054388">
        <w:rPr>
          <w:rFonts w:ascii="Courier New" w:hAnsi="Courier New" w:cs="Courier New"/>
          <w:color w:val="2A00FF"/>
          <w:sz w:val="20"/>
          <w:szCs w:val="20"/>
          <w:lang w:val="en-US"/>
        </w:rPr>
        <w:t xml:space="preserve">" </w:t>
      </w:r>
      <w:proofErr w:type="spellStart"/>
      <w:r w:rsidRPr="00054388">
        <w:rPr>
          <w:rFonts w:ascii="Courier New" w:hAnsi="Courier New" w:cs="Courier New"/>
          <w:color w:val="7F007F"/>
          <w:sz w:val="20"/>
          <w:szCs w:val="20"/>
          <w:lang w:val="en-US"/>
        </w:rPr>
        <w:t>minOccurs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"1"</w:t>
      </w:r>
      <w:r>
        <w:rPr>
          <w:rFonts w:ascii="Courier New" w:hAnsi="Courier New" w:cs="Courier New"/>
          <w:sz w:val="20"/>
          <w:szCs w:val="20"/>
          <w:lang w:val="en-US"/>
        </w:rPr>
        <w:t xml:space="preserve">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"unbounded"</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proofErr w:type="gramStart"/>
      <w:r w:rsidRPr="00054388">
        <w:rPr>
          <w:rFonts w:ascii="Courier New" w:hAnsi="Courier New" w:cs="Courier New"/>
          <w:color w:val="3F7F7F"/>
          <w:sz w:val="20"/>
          <w:szCs w:val="20"/>
          <w:lang w:val="en-US"/>
        </w:rPr>
        <w:t>xs:</w:t>
      </w:r>
      <w:proofErr w:type="gramEnd"/>
      <w:r w:rsidRPr="00054388">
        <w:rPr>
          <w:rFonts w:ascii="Courier New" w:hAnsi="Courier New" w:cs="Courier New"/>
          <w:color w:val="3F7F7F"/>
          <w:sz w:val="20"/>
          <w:szCs w:val="20"/>
          <w:lang w:val="en-US"/>
        </w:rPr>
        <w:t>complexType</w:t>
      </w:r>
      <w:proofErr w:type="spell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"name"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"workflow"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:complexType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008080"/>
          <w:sz w:val="20"/>
          <w:szCs w:val="20"/>
          <w:lang w:val="en-US"/>
        </w:rPr>
        <w:t>&gt;</w:t>
      </w:r>
    </w:p>
    <w:p w:rsidR="00054388" w:rsidRDefault="00054388" w:rsidP="00054388">
      <w:pPr>
        <w:autoSpaceDE w:val="0"/>
        <w:autoSpaceDN w:val="0"/>
        <w:adjustRightInd w:val="0"/>
        <w:spacing w:after="0" w:line="240" w:lineRule="auto"/>
        <w:rPr>
          <w:rFonts w:ascii="Courier New" w:hAnsi="Courier New" w:cs="Courier New"/>
          <w:color w:val="000000"/>
          <w:sz w:val="20"/>
          <w:szCs w:val="20"/>
          <w:lang w:val="en-US"/>
        </w:rPr>
      </w:pP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3F7F7F"/>
          <w:sz w:val="20"/>
          <w:szCs w:val="20"/>
          <w:lang w:val="en-US"/>
        </w:rPr>
        <w:t xml:space="preserve">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"unbounded"</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"report"</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proofErr w:type="gramStart"/>
      <w:r w:rsidRPr="00054388">
        <w:rPr>
          <w:rFonts w:ascii="Courier New" w:hAnsi="Courier New" w:cs="Courier New"/>
          <w:color w:val="3F7F7F"/>
          <w:sz w:val="20"/>
          <w:szCs w:val="20"/>
          <w:lang w:val="en-US"/>
        </w:rPr>
        <w:t>xs:</w:t>
      </w:r>
      <w:proofErr w:type="gramEnd"/>
      <w:r w:rsidRPr="00054388">
        <w:rPr>
          <w:rFonts w:ascii="Courier New" w:hAnsi="Courier New" w:cs="Courier New"/>
          <w:color w:val="3F7F7F"/>
          <w:sz w:val="20"/>
          <w:szCs w:val="20"/>
          <w:lang w:val="en-US"/>
        </w:rPr>
        <w:t>complexType</w:t>
      </w:r>
      <w:proofErr w:type="spell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proofErr w:type="gramStart"/>
      <w:r w:rsidRPr="00054388">
        <w:rPr>
          <w:rFonts w:ascii="Courier New" w:hAnsi="Courier New" w:cs="Courier New"/>
          <w:color w:val="3F7F7F"/>
          <w:sz w:val="20"/>
          <w:szCs w:val="20"/>
          <w:lang w:val="en-US"/>
        </w:rPr>
        <w:t>xs:</w:t>
      </w:r>
      <w:proofErr w:type="gramEnd"/>
      <w:r w:rsidRPr="00054388">
        <w:rPr>
          <w:rFonts w:ascii="Courier New" w:hAnsi="Courier New" w:cs="Courier New"/>
          <w:color w:val="3F7F7F"/>
          <w:sz w:val="20"/>
          <w:szCs w:val="20"/>
          <w:lang w:val="en-US"/>
        </w:rPr>
        <w:t>sequence</w:t>
      </w:r>
      <w:proofErr w:type="spellEnd"/>
      <w:r w:rsidRPr="00054388">
        <w:rPr>
          <w:rFonts w:ascii="Courier New" w:hAnsi="Courier New" w:cs="Courier New"/>
          <w:color w:val="008080"/>
          <w:sz w:val="20"/>
          <w:szCs w:val="20"/>
          <w:lang w:val="en-US"/>
        </w:rPr>
        <w:t>&gt;</w:t>
      </w:r>
    </w:p>
    <w:p w:rsidR="00054388" w:rsidRDefault="00054388" w:rsidP="00054388">
      <w:pPr>
        <w:autoSpaceDE w:val="0"/>
        <w:autoSpaceDN w:val="0"/>
        <w:adjustRightInd w:val="0"/>
        <w:spacing w:after="0" w:line="240" w:lineRule="auto"/>
        <w:rPr>
          <w:rFonts w:ascii="Courier New" w:hAnsi="Courier New" w:cs="Courier New"/>
          <w:color w:val="2A00FF"/>
          <w:sz w:val="20"/>
          <w:szCs w:val="20"/>
          <w:lang w:val="en-US"/>
        </w:rPr>
      </w:pPr>
      <w:r w:rsidRPr="00054388">
        <w:rPr>
          <w:rFonts w:ascii="Courier New" w:hAnsi="Courier New" w:cs="Courier New"/>
          <w:color w:val="000000"/>
          <w:sz w:val="20"/>
          <w:szCs w:val="20"/>
          <w:lang w:val="en-US"/>
        </w:rPr>
        <w:tab/>
        <w:t xml:space="preserve">    </w:t>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3F7F7F"/>
          <w:sz w:val="20"/>
          <w:szCs w:val="20"/>
          <w:lang w:val="en-US"/>
        </w:rPr>
        <w:t xml:space="preserve"> </w:t>
      </w:r>
      <w:proofErr w:type="spellStart"/>
      <w:r w:rsidRPr="00054388">
        <w:rPr>
          <w:rFonts w:ascii="Courier New" w:hAnsi="Courier New" w:cs="Courier New"/>
          <w:color w:val="7F007F"/>
          <w:sz w:val="20"/>
          <w:szCs w:val="20"/>
          <w:lang w:val="en-US"/>
        </w:rPr>
        <w:t>minOccurs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"1"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"20"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"parameter" </w:t>
      </w:r>
    </w:p>
    <w:p w:rsidR="00054388" w:rsidRPr="00054388" w:rsidRDefault="00054388" w:rsidP="00054388">
      <w:pPr>
        <w:autoSpaceDE w:val="0"/>
        <w:autoSpaceDN w:val="0"/>
        <w:adjustRightInd w:val="0"/>
        <w:spacing w:after="0" w:line="240" w:lineRule="auto"/>
        <w:ind w:left="4956" w:firstLine="708"/>
        <w:rPr>
          <w:rFonts w:ascii="Courier New" w:hAnsi="Courier New" w:cs="Courier New"/>
          <w:sz w:val="20"/>
          <w:szCs w:val="20"/>
          <w:lang w:val="en-US"/>
        </w:rPr>
      </w:pPr>
      <w:proofErr w:type="gramStart"/>
      <w:r w:rsidRPr="00054388">
        <w:rPr>
          <w:rFonts w:ascii="Courier New" w:hAnsi="Courier New" w:cs="Courier New"/>
          <w:color w:val="7F007F"/>
          <w:sz w:val="20"/>
          <w:szCs w:val="20"/>
          <w:lang w:val="en-US"/>
        </w:rPr>
        <w:t>type</w:t>
      </w:r>
      <w:proofErr w:type="gram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parameterType</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008080"/>
          <w:sz w:val="20"/>
          <w:szCs w:val="20"/>
          <w:lang w:val="en-US"/>
        </w:rPr>
        <w:t>/&gt;</w:t>
      </w:r>
    </w:p>
    <w:p w:rsidR="00054388" w:rsidRDefault="00054388" w:rsidP="00054388">
      <w:pPr>
        <w:autoSpaceDE w:val="0"/>
        <w:autoSpaceDN w:val="0"/>
        <w:adjustRightInd w:val="0"/>
        <w:spacing w:after="0" w:line="240" w:lineRule="auto"/>
        <w:rPr>
          <w:rFonts w:ascii="Courier New" w:hAnsi="Courier New" w:cs="Courier New"/>
          <w:color w:val="2A00FF"/>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3F7F7F"/>
          <w:sz w:val="20"/>
          <w:szCs w:val="20"/>
          <w:lang w:val="en-US"/>
        </w:rPr>
        <w:tab/>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preRenderActions</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7F007F"/>
          <w:sz w:val="20"/>
          <w:szCs w:val="20"/>
          <w:lang w:val="en-US"/>
        </w:rPr>
        <w:t>type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 xml:space="preserve">" </w:t>
      </w:r>
    </w:p>
    <w:p w:rsidR="00054388" w:rsidRPr="00054388" w:rsidRDefault="00054388" w:rsidP="00054388">
      <w:pPr>
        <w:autoSpaceDE w:val="0"/>
        <w:autoSpaceDN w:val="0"/>
        <w:adjustRightInd w:val="0"/>
        <w:spacing w:after="0" w:line="240" w:lineRule="auto"/>
        <w:ind w:left="4248" w:firstLine="708"/>
        <w:rPr>
          <w:rFonts w:ascii="Courier New" w:hAnsi="Courier New" w:cs="Courier New"/>
          <w:sz w:val="20"/>
          <w:szCs w:val="20"/>
          <w:lang w:val="en-US"/>
        </w:rPr>
      </w:pPr>
      <w:proofErr w:type="spellStart"/>
      <w:proofErr w:type="gramStart"/>
      <w:r w:rsidRPr="00054388">
        <w:rPr>
          <w:rFonts w:ascii="Courier New" w:hAnsi="Courier New" w:cs="Courier New"/>
          <w:color w:val="7F007F"/>
          <w:sz w:val="20"/>
          <w:szCs w:val="20"/>
          <w:lang w:val="en-US"/>
        </w:rPr>
        <w:t>minOccurs</w:t>
      </w:r>
      <w:proofErr w:type="spellEnd"/>
      <w:proofErr w:type="gram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"0"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"1" </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"name"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7F007F"/>
          <w:sz w:val="20"/>
          <w:szCs w:val="20"/>
          <w:lang w:val="en-US"/>
        </w:rPr>
        <w:t>type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"file"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7F007F"/>
          <w:sz w:val="20"/>
          <w:szCs w:val="20"/>
          <w:lang w:val="en-US"/>
        </w:rPr>
        <w:t>type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"query"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7F007F"/>
          <w:sz w:val="20"/>
          <w:szCs w:val="20"/>
          <w:lang w:val="en-US"/>
        </w:rPr>
        <w:t>type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:complexType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ind w:firstLine="708"/>
        <w:rPr>
          <w:rFonts w:ascii="Courier New" w:hAnsi="Courier New" w:cs="Courier New"/>
          <w:sz w:val="20"/>
          <w:szCs w:val="20"/>
          <w:lang w:val="en-US"/>
        </w:rPr>
      </w:pP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008080"/>
          <w:sz w:val="20"/>
          <w:szCs w:val="20"/>
          <w:lang w:val="en-US"/>
        </w:rPr>
        <w:t>&gt;</w:t>
      </w:r>
    </w:p>
    <w:p w:rsidR="00054388" w:rsidRDefault="00054388" w:rsidP="00054388">
      <w:pPr>
        <w:autoSpaceDE w:val="0"/>
        <w:autoSpaceDN w:val="0"/>
        <w:adjustRightInd w:val="0"/>
        <w:spacing w:after="0" w:line="240" w:lineRule="auto"/>
        <w:rPr>
          <w:rFonts w:ascii="Courier New" w:hAnsi="Courier New" w:cs="Courier New"/>
          <w:color w:val="000000"/>
          <w:sz w:val="20"/>
          <w:szCs w:val="20"/>
          <w:lang w:val="en-US"/>
        </w:rPr>
      </w:pPr>
      <w:r w:rsidRPr="00054388">
        <w:rPr>
          <w:rFonts w:ascii="Courier New" w:hAnsi="Courier New" w:cs="Courier New"/>
          <w:color w:val="000000"/>
          <w:sz w:val="20"/>
          <w:szCs w:val="20"/>
          <w:lang w:val="en-US"/>
        </w:rPr>
        <w:tab/>
      </w:r>
    </w:p>
    <w:p w:rsidR="00054388" w:rsidRPr="00054388" w:rsidRDefault="00054388" w:rsidP="00054388">
      <w:pPr>
        <w:autoSpaceDE w:val="0"/>
        <w:autoSpaceDN w:val="0"/>
        <w:adjustRightInd w:val="0"/>
        <w:spacing w:after="0" w:line="240" w:lineRule="auto"/>
        <w:ind w:firstLine="708"/>
        <w:rPr>
          <w:rFonts w:ascii="Courier New" w:hAnsi="Courier New" w:cs="Courier New"/>
          <w:sz w:val="20"/>
          <w:szCs w:val="20"/>
          <w:lang w:val="en-US"/>
        </w:rPr>
      </w:pP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3F7F7F"/>
          <w:sz w:val="20"/>
          <w:szCs w:val="20"/>
          <w:lang w:val="en-US"/>
        </w:rPr>
        <w:t xml:space="preserve">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"unbounded"</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"metric"</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8080"/>
          <w:sz w:val="20"/>
          <w:szCs w:val="20"/>
          <w:lang w:val="en-US"/>
        </w:rPr>
        <w:t>&lt;</w:t>
      </w:r>
      <w:proofErr w:type="spellStart"/>
      <w:proofErr w:type="gramStart"/>
      <w:r w:rsidRPr="00054388">
        <w:rPr>
          <w:rFonts w:ascii="Courier New" w:hAnsi="Courier New" w:cs="Courier New"/>
          <w:color w:val="3F7F7F"/>
          <w:sz w:val="20"/>
          <w:szCs w:val="20"/>
          <w:lang w:val="en-US"/>
        </w:rPr>
        <w:t>xs:</w:t>
      </w:r>
      <w:proofErr w:type="gramEnd"/>
      <w:r w:rsidRPr="00054388">
        <w:rPr>
          <w:rFonts w:ascii="Courier New" w:hAnsi="Courier New" w:cs="Courier New"/>
          <w:color w:val="3F7F7F"/>
          <w:sz w:val="20"/>
          <w:szCs w:val="20"/>
          <w:lang w:val="en-US"/>
        </w:rPr>
        <w:t>complexType</w:t>
      </w:r>
      <w:proofErr w:type="spell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8080"/>
          <w:sz w:val="20"/>
          <w:szCs w:val="20"/>
          <w:lang w:val="en-US"/>
        </w:rPr>
        <w:t>&lt;</w:t>
      </w:r>
      <w:proofErr w:type="spellStart"/>
      <w:proofErr w:type="gramStart"/>
      <w:r w:rsidRPr="00054388">
        <w:rPr>
          <w:rFonts w:ascii="Courier New" w:hAnsi="Courier New" w:cs="Courier New"/>
          <w:color w:val="3F7F7F"/>
          <w:sz w:val="20"/>
          <w:szCs w:val="20"/>
          <w:lang w:val="en-US"/>
        </w:rPr>
        <w:t>xs:</w:t>
      </w:r>
      <w:proofErr w:type="gramEnd"/>
      <w:r w:rsidRPr="00054388">
        <w:rPr>
          <w:rFonts w:ascii="Courier New" w:hAnsi="Courier New" w:cs="Courier New"/>
          <w:color w:val="3F7F7F"/>
          <w:sz w:val="20"/>
          <w:szCs w:val="20"/>
          <w:lang w:val="en-US"/>
        </w:rPr>
        <w:t>sequence</w:t>
      </w:r>
      <w:proofErr w:type="spellEnd"/>
      <w:r w:rsidRPr="00054388">
        <w:rPr>
          <w:rFonts w:ascii="Courier New" w:hAnsi="Courier New" w:cs="Courier New"/>
          <w:color w:val="008080"/>
          <w:sz w:val="20"/>
          <w:szCs w:val="20"/>
          <w:lang w:val="en-US"/>
        </w:rPr>
        <w:t>&gt;</w:t>
      </w:r>
    </w:p>
    <w:p w:rsidR="00054388" w:rsidRDefault="00054388" w:rsidP="00054388">
      <w:pPr>
        <w:autoSpaceDE w:val="0"/>
        <w:autoSpaceDN w:val="0"/>
        <w:adjustRightInd w:val="0"/>
        <w:spacing w:after="0" w:line="240" w:lineRule="auto"/>
        <w:rPr>
          <w:rFonts w:ascii="Courier New" w:hAnsi="Courier New" w:cs="Courier New"/>
          <w:color w:val="2A00FF"/>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3F7F7F"/>
          <w:sz w:val="20"/>
          <w:szCs w:val="20"/>
          <w:lang w:val="en-US"/>
        </w:rPr>
        <w:t xml:space="preserve"> </w:t>
      </w:r>
      <w:proofErr w:type="spellStart"/>
      <w:r w:rsidRPr="00054388">
        <w:rPr>
          <w:rFonts w:ascii="Courier New" w:hAnsi="Courier New" w:cs="Courier New"/>
          <w:color w:val="7F007F"/>
          <w:sz w:val="20"/>
          <w:szCs w:val="20"/>
          <w:lang w:val="en-US"/>
        </w:rPr>
        <w:t>minOccurs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"0"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"20"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"parameter" </w:t>
      </w:r>
    </w:p>
    <w:p w:rsidR="00054388" w:rsidRPr="00054388" w:rsidRDefault="00054388" w:rsidP="00054388">
      <w:pPr>
        <w:autoSpaceDE w:val="0"/>
        <w:autoSpaceDN w:val="0"/>
        <w:adjustRightInd w:val="0"/>
        <w:spacing w:after="0" w:line="240" w:lineRule="auto"/>
        <w:ind w:left="4956" w:firstLine="708"/>
        <w:rPr>
          <w:rFonts w:ascii="Courier New" w:hAnsi="Courier New" w:cs="Courier New"/>
          <w:sz w:val="20"/>
          <w:szCs w:val="20"/>
          <w:lang w:val="en-US"/>
        </w:rPr>
      </w:pPr>
      <w:proofErr w:type="gramStart"/>
      <w:r w:rsidRPr="00054388">
        <w:rPr>
          <w:rFonts w:ascii="Courier New" w:hAnsi="Courier New" w:cs="Courier New"/>
          <w:color w:val="7F007F"/>
          <w:sz w:val="20"/>
          <w:szCs w:val="20"/>
          <w:lang w:val="en-US"/>
        </w:rPr>
        <w:t>type</w:t>
      </w:r>
      <w:proofErr w:type="gram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parameterType</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008080"/>
          <w:sz w:val="20"/>
          <w:szCs w:val="20"/>
          <w:lang w:val="en-US"/>
        </w:rPr>
        <w:t>/&gt;</w:t>
      </w:r>
    </w:p>
    <w:p w:rsidR="00054388" w:rsidRDefault="00054388" w:rsidP="00054388">
      <w:pPr>
        <w:autoSpaceDE w:val="0"/>
        <w:autoSpaceDN w:val="0"/>
        <w:adjustRightInd w:val="0"/>
        <w:spacing w:after="0" w:line="240" w:lineRule="auto"/>
        <w:rPr>
          <w:rFonts w:ascii="Courier New" w:hAnsi="Courier New" w:cs="Courier New"/>
          <w:color w:val="2A00FF"/>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3F7F7F"/>
          <w:sz w:val="20"/>
          <w:szCs w:val="20"/>
          <w:lang w:val="en-US"/>
        </w:rPr>
        <w:tab/>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preRenderActions</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7F007F"/>
          <w:sz w:val="20"/>
          <w:szCs w:val="20"/>
          <w:lang w:val="en-US"/>
        </w:rPr>
        <w:t>type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 xml:space="preserve">" </w:t>
      </w:r>
    </w:p>
    <w:p w:rsidR="00054388" w:rsidRPr="00054388" w:rsidRDefault="00054388" w:rsidP="00054388">
      <w:pPr>
        <w:autoSpaceDE w:val="0"/>
        <w:autoSpaceDN w:val="0"/>
        <w:adjustRightInd w:val="0"/>
        <w:spacing w:after="0" w:line="240" w:lineRule="auto"/>
        <w:ind w:left="4248" w:firstLine="708"/>
        <w:rPr>
          <w:rFonts w:ascii="Courier New" w:hAnsi="Courier New" w:cs="Courier New"/>
          <w:sz w:val="20"/>
          <w:szCs w:val="20"/>
          <w:lang w:val="en-US"/>
        </w:rPr>
      </w:pPr>
      <w:proofErr w:type="spellStart"/>
      <w:proofErr w:type="gramStart"/>
      <w:r w:rsidRPr="00054388">
        <w:rPr>
          <w:rFonts w:ascii="Courier New" w:hAnsi="Courier New" w:cs="Courier New"/>
          <w:color w:val="7F007F"/>
          <w:sz w:val="20"/>
          <w:szCs w:val="20"/>
          <w:lang w:val="en-US"/>
        </w:rPr>
        <w:t>minOccurs</w:t>
      </w:r>
      <w:proofErr w:type="spellEnd"/>
      <w:proofErr w:type="gram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"0"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"1" </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"type" </w:t>
      </w:r>
      <w:proofErr w:type="spellStart"/>
      <w:r w:rsidRPr="00054388">
        <w:rPr>
          <w:rFonts w:ascii="Courier New" w:hAnsi="Courier New" w:cs="Courier New"/>
          <w:color w:val="7F007F"/>
          <w:sz w:val="20"/>
          <w:szCs w:val="20"/>
          <w:lang w:val="en-US"/>
        </w:rPr>
        <w:t>minOccurs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"1"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"1"</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proofErr w:type="gramStart"/>
      <w:r w:rsidRPr="00054388">
        <w:rPr>
          <w:rFonts w:ascii="Courier New" w:hAnsi="Courier New" w:cs="Courier New"/>
          <w:color w:val="3F7F7F"/>
          <w:sz w:val="20"/>
          <w:szCs w:val="20"/>
          <w:lang w:val="en-US"/>
        </w:rPr>
        <w:t>xs:</w:t>
      </w:r>
      <w:proofErr w:type="gramEnd"/>
      <w:r w:rsidRPr="00054388">
        <w:rPr>
          <w:rFonts w:ascii="Courier New" w:hAnsi="Courier New" w:cs="Courier New"/>
          <w:color w:val="3F7F7F"/>
          <w:sz w:val="20"/>
          <w:szCs w:val="20"/>
          <w:lang w:val="en-US"/>
        </w:rPr>
        <w:t>simpleType</w:t>
      </w:r>
      <w:proofErr w:type="spell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:restriction</w:t>
      </w:r>
      <w:proofErr w:type="spellEnd"/>
      <w:proofErr w:type="gramEnd"/>
      <w:r w:rsidRPr="00054388">
        <w:rPr>
          <w:rFonts w:ascii="Courier New" w:hAnsi="Courier New" w:cs="Courier New"/>
          <w:color w:val="3F7F7F"/>
          <w:sz w:val="20"/>
          <w:szCs w:val="20"/>
          <w:lang w:val="en-US"/>
        </w:rPr>
        <w:tab/>
      </w:r>
      <w:r w:rsidRPr="00054388">
        <w:rPr>
          <w:rFonts w:ascii="Courier New" w:hAnsi="Courier New" w:cs="Courier New"/>
          <w:color w:val="7F007F"/>
          <w:sz w:val="20"/>
          <w:szCs w:val="20"/>
          <w:lang w:val="en-US"/>
        </w:rPr>
        <w:t>base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:enumeration</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value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"lines" </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:enumeration</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value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"pie" </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:enumeration</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value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"bars" </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:enumeration</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value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"gauge" </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:restriction</w:t>
      </w:r>
      <w:proofErr w:type="spellEnd"/>
      <w:proofErr w:type="gramEnd"/>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:simpleType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"name"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7F007F"/>
          <w:sz w:val="20"/>
          <w:szCs w:val="20"/>
          <w:lang w:val="en-US"/>
        </w:rPr>
        <w:t>type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"title"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7F007F"/>
          <w:sz w:val="20"/>
          <w:szCs w:val="20"/>
          <w:lang w:val="en-US"/>
        </w:rPr>
        <w:t>type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008080"/>
          <w:sz w:val="20"/>
          <w:szCs w:val="20"/>
          <w:lang w:val="en-US"/>
        </w:rPr>
        <w:t>/&gt;</w:t>
      </w:r>
    </w:p>
    <w:p w:rsid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"query"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7F007F"/>
          <w:sz w:val="20"/>
          <w:szCs w:val="20"/>
          <w:lang w:val="en-US"/>
        </w:rPr>
        <w:t>type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ind w:left="708" w:firstLine="708"/>
        <w:rPr>
          <w:rFonts w:ascii="Courier New" w:hAnsi="Courier New" w:cs="Courier New"/>
          <w:sz w:val="20"/>
          <w:szCs w:val="20"/>
          <w:lang w:val="en-US"/>
        </w:rPr>
      </w:pP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:complexType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"name" </w:t>
      </w:r>
      <w:r w:rsidRPr="00054388">
        <w:rPr>
          <w:rFonts w:ascii="Courier New" w:hAnsi="Courier New" w:cs="Courier New"/>
          <w:color w:val="7F007F"/>
          <w:sz w:val="20"/>
          <w:szCs w:val="20"/>
          <w:lang w:val="en-US"/>
        </w:rPr>
        <w:t>type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:complexType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:complexType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parameterType</w:t>
      </w:r>
      <w:proofErr w:type="spellEnd"/>
      <w:r w:rsidRPr="00054388">
        <w:rPr>
          <w:rFonts w:ascii="Courier New" w:hAnsi="Courier New" w:cs="Courier New"/>
          <w:color w:val="2A00FF"/>
          <w:sz w:val="20"/>
          <w:szCs w:val="20"/>
          <w:lang w:val="en-US"/>
        </w:rPr>
        <w:t>"</w:t>
      </w:r>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proofErr w:type="gramStart"/>
      <w:r w:rsidRPr="00054388">
        <w:rPr>
          <w:rFonts w:ascii="Courier New" w:hAnsi="Courier New" w:cs="Courier New"/>
          <w:color w:val="3F7F7F"/>
          <w:sz w:val="20"/>
          <w:szCs w:val="20"/>
          <w:lang w:val="en-US"/>
        </w:rPr>
        <w:t>xs:</w:t>
      </w:r>
      <w:proofErr w:type="gramEnd"/>
      <w:r w:rsidRPr="00054388">
        <w:rPr>
          <w:rFonts w:ascii="Courier New" w:hAnsi="Courier New" w:cs="Courier New"/>
          <w:color w:val="3F7F7F"/>
          <w:sz w:val="20"/>
          <w:szCs w:val="20"/>
          <w:lang w:val="en-US"/>
        </w:rPr>
        <w:t>sequence</w:t>
      </w:r>
      <w:proofErr w:type="spell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"type" </w:t>
      </w:r>
      <w:proofErr w:type="spellStart"/>
      <w:r w:rsidRPr="00054388">
        <w:rPr>
          <w:rFonts w:ascii="Courier New" w:hAnsi="Courier New" w:cs="Courier New"/>
          <w:color w:val="7F007F"/>
          <w:sz w:val="20"/>
          <w:szCs w:val="20"/>
          <w:lang w:val="en-US"/>
        </w:rPr>
        <w:t>minOccurs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"1" </w:t>
      </w:r>
      <w:proofErr w:type="spellStart"/>
      <w:r w:rsidRPr="00054388">
        <w:rPr>
          <w:rFonts w:ascii="Courier New" w:hAnsi="Courier New" w:cs="Courier New"/>
          <w:color w:val="7F007F"/>
          <w:sz w:val="20"/>
          <w:szCs w:val="20"/>
          <w:lang w:val="en-US"/>
        </w:rPr>
        <w:t>maxOccurs</w:t>
      </w:r>
      <w:proofErr w:type="spellEnd"/>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"1"</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proofErr w:type="gramStart"/>
      <w:r w:rsidRPr="00054388">
        <w:rPr>
          <w:rFonts w:ascii="Courier New" w:hAnsi="Courier New" w:cs="Courier New"/>
          <w:color w:val="3F7F7F"/>
          <w:sz w:val="20"/>
          <w:szCs w:val="20"/>
          <w:lang w:val="en-US"/>
        </w:rPr>
        <w:t>xs:</w:t>
      </w:r>
      <w:proofErr w:type="gramEnd"/>
      <w:r w:rsidRPr="00054388">
        <w:rPr>
          <w:rFonts w:ascii="Courier New" w:hAnsi="Courier New" w:cs="Courier New"/>
          <w:color w:val="3F7F7F"/>
          <w:sz w:val="20"/>
          <w:szCs w:val="20"/>
          <w:lang w:val="en-US"/>
        </w:rPr>
        <w:t>simpleType</w:t>
      </w:r>
      <w:proofErr w:type="spell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:restriction</w:t>
      </w:r>
      <w:proofErr w:type="spellEnd"/>
      <w:proofErr w:type="gramEnd"/>
      <w:r w:rsidRPr="00054388">
        <w:rPr>
          <w:rFonts w:ascii="Courier New" w:hAnsi="Courier New" w:cs="Courier New"/>
          <w:color w:val="3F7F7F"/>
          <w:sz w:val="20"/>
          <w:szCs w:val="20"/>
          <w:lang w:val="en-US"/>
        </w:rPr>
        <w:tab/>
      </w:r>
      <w:r w:rsidRPr="00054388">
        <w:rPr>
          <w:rFonts w:ascii="Courier New" w:hAnsi="Courier New" w:cs="Courier New"/>
          <w:color w:val="7F007F"/>
          <w:sz w:val="20"/>
          <w:szCs w:val="20"/>
          <w:lang w:val="en-US"/>
        </w:rPr>
        <w:t>base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:enumeration</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value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"integer" </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:enumeration</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value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"date" </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:enumeration</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value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"string" </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:enumeration</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value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"list" </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:enumeration</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value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bool</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:restriction</w:t>
      </w:r>
      <w:proofErr w:type="spellEnd"/>
      <w:proofErr w:type="gramEnd"/>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:simpleType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:element</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0000"/>
          <w:sz w:val="20"/>
          <w:szCs w:val="20"/>
          <w:lang w:val="en-US"/>
        </w:rPr>
        <w:tab/>
      </w:r>
      <w:r w:rsidRPr="00054388">
        <w:rPr>
          <w:rFonts w:ascii="Courier New" w:hAnsi="Courier New" w:cs="Courier New"/>
          <w:color w:val="000000"/>
          <w:sz w:val="20"/>
          <w:szCs w:val="20"/>
          <w:lang w:val="en-US"/>
        </w:rPr>
        <w:tab/>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:sequence</w:t>
      </w:r>
      <w:proofErr w:type="spellEnd"/>
      <w:proofErr w:type="gramEnd"/>
      <w:r w:rsidRPr="00054388">
        <w:rPr>
          <w:rFonts w:ascii="Courier New" w:hAnsi="Courier New" w:cs="Courier New"/>
          <w:color w:val="008080"/>
          <w:sz w:val="20"/>
          <w:szCs w:val="20"/>
          <w:lang w:val="en-US"/>
        </w:rPr>
        <w:t>&gt;</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"name"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7F007F"/>
          <w:sz w:val="20"/>
          <w:szCs w:val="20"/>
          <w:lang w:val="en-US"/>
        </w:rPr>
        <w:t>type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"options" </w:t>
      </w:r>
      <w:r w:rsidRPr="00054388">
        <w:rPr>
          <w:rFonts w:ascii="Courier New" w:hAnsi="Courier New" w:cs="Courier New"/>
          <w:color w:val="7F007F"/>
          <w:sz w:val="20"/>
          <w:szCs w:val="20"/>
          <w:lang w:val="en-US"/>
        </w:rPr>
        <w:t>type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xs:string</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008080"/>
          <w:sz w:val="20"/>
          <w:szCs w:val="20"/>
          <w:lang w:val="en-US"/>
        </w:rPr>
        <w:t>/&gt;</w:t>
      </w:r>
      <w:r w:rsidRPr="00054388">
        <w:rPr>
          <w:rFonts w:ascii="Courier New" w:hAnsi="Courier New" w:cs="Courier New"/>
          <w:color w:val="000000"/>
          <w:sz w:val="20"/>
          <w:szCs w:val="20"/>
          <w:lang w:val="en-US"/>
        </w:rPr>
        <w:t xml:space="preserve">      </w:t>
      </w:r>
    </w:p>
    <w:p w:rsidR="00054388" w:rsidRPr="00054388"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 xml:space="preserve">        </w:t>
      </w:r>
      <w:r w:rsidRPr="00054388">
        <w:rPr>
          <w:rFonts w:ascii="Courier New" w:hAnsi="Courier New" w:cs="Courier New"/>
          <w:color w:val="008080"/>
          <w:sz w:val="20"/>
          <w:szCs w:val="20"/>
          <w:lang w:val="en-US"/>
        </w:rPr>
        <w:t>&lt;</w:t>
      </w:r>
      <w:proofErr w:type="spellStart"/>
      <w:r w:rsidRPr="00054388">
        <w:rPr>
          <w:rFonts w:ascii="Courier New" w:hAnsi="Courier New" w:cs="Courier New"/>
          <w:color w:val="3F7F7F"/>
          <w:sz w:val="20"/>
          <w:szCs w:val="20"/>
          <w:lang w:val="en-US"/>
        </w:rPr>
        <w:t>xs</w:t>
      </w:r>
      <w:proofErr w:type="gramStart"/>
      <w:r w:rsidRPr="00054388">
        <w:rPr>
          <w:rFonts w:ascii="Courier New" w:hAnsi="Courier New" w:cs="Courier New"/>
          <w:color w:val="3F7F7F"/>
          <w:sz w:val="20"/>
          <w:szCs w:val="20"/>
          <w:lang w:val="en-US"/>
        </w:rPr>
        <w:t>:attribute</w:t>
      </w:r>
      <w:proofErr w:type="spellEnd"/>
      <w:proofErr w:type="gramEnd"/>
      <w:r w:rsidRPr="00054388">
        <w:rPr>
          <w:rFonts w:ascii="Courier New" w:hAnsi="Courier New" w:cs="Courier New"/>
          <w:color w:val="3F7F7F"/>
          <w:sz w:val="20"/>
          <w:szCs w:val="20"/>
          <w:lang w:val="en-US"/>
        </w:rPr>
        <w:t xml:space="preserve"> </w:t>
      </w:r>
      <w:r w:rsidRPr="00054388">
        <w:rPr>
          <w:rFonts w:ascii="Courier New" w:hAnsi="Courier New" w:cs="Courier New"/>
          <w:color w:val="7F007F"/>
          <w:sz w:val="20"/>
          <w:szCs w:val="20"/>
          <w:lang w:val="en-US"/>
        </w:rPr>
        <w:t>name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 xml:space="preserve">"required" </w:t>
      </w:r>
      <w:r w:rsidRPr="00054388">
        <w:rPr>
          <w:rFonts w:ascii="Courier New" w:hAnsi="Courier New" w:cs="Courier New"/>
          <w:color w:val="7F007F"/>
          <w:sz w:val="20"/>
          <w:szCs w:val="20"/>
          <w:lang w:val="en-US"/>
        </w:rPr>
        <w:t>type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w:t>
      </w:r>
      <w:proofErr w:type="spellStart"/>
      <w:r w:rsidRPr="00054388">
        <w:rPr>
          <w:rFonts w:ascii="Courier New" w:hAnsi="Courier New" w:cs="Courier New"/>
          <w:color w:val="2A00FF"/>
          <w:sz w:val="20"/>
          <w:szCs w:val="20"/>
          <w:lang w:val="en-US"/>
        </w:rPr>
        <w:t>xs:boolean</w:t>
      </w:r>
      <w:proofErr w:type="spellEnd"/>
      <w:r w:rsidRPr="00054388">
        <w:rPr>
          <w:rFonts w:ascii="Courier New" w:hAnsi="Courier New" w:cs="Courier New"/>
          <w:color w:val="2A00FF"/>
          <w:sz w:val="20"/>
          <w:szCs w:val="20"/>
          <w:lang w:val="en-US"/>
        </w:rPr>
        <w:t xml:space="preserve">" </w:t>
      </w:r>
      <w:r w:rsidRPr="00054388">
        <w:rPr>
          <w:rFonts w:ascii="Courier New" w:hAnsi="Courier New" w:cs="Courier New"/>
          <w:color w:val="7F007F"/>
          <w:sz w:val="20"/>
          <w:szCs w:val="20"/>
          <w:lang w:val="en-US"/>
        </w:rPr>
        <w:t>use</w:t>
      </w:r>
      <w:r w:rsidRPr="00054388">
        <w:rPr>
          <w:rFonts w:ascii="Courier New" w:hAnsi="Courier New" w:cs="Courier New"/>
          <w:color w:val="000000"/>
          <w:sz w:val="20"/>
          <w:szCs w:val="20"/>
          <w:lang w:val="en-US"/>
        </w:rPr>
        <w:t>=</w:t>
      </w:r>
      <w:r w:rsidRPr="00054388">
        <w:rPr>
          <w:rFonts w:ascii="Courier New" w:hAnsi="Courier New" w:cs="Courier New"/>
          <w:color w:val="2A00FF"/>
          <w:sz w:val="20"/>
          <w:szCs w:val="20"/>
          <w:lang w:val="en-US"/>
        </w:rPr>
        <w:t>"required"</w:t>
      </w:r>
      <w:r w:rsidRPr="00054388">
        <w:rPr>
          <w:rFonts w:ascii="Courier New" w:hAnsi="Courier New" w:cs="Courier New"/>
          <w:color w:val="000000"/>
          <w:sz w:val="20"/>
          <w:szCs w:val="20"/>
          <w:lang w:val="en-US"/>
        </w:rPr>
        <w:tab/>
      </w:r>
    </w:p>
    <w:p w:rsidR="00054388" w:rsidRPr="00522E59" w:rsidRDefault="00054388" w:rsidP="00054388">
      <w:pPr>
        <w:autoSpaceDE w:val="0"/>
        <w:autoSpaceDN w:val="0"/>
        <w:adjustRightInd w:val="0"/>
        <w:spacing w:after="0" w:line="240" w:lineRule="auto"/>
        <w:rPr>
          <w:rFonts w:ascii="Courier New" w:hAnsi="Courier New" w:cs="Courier New"/>
          <w:sz w:val="20"/>
          <w:szCs w:val="20"/>
          <w:lang w:val="en-US"/>
        </w:rPr>
      </w:pPr>
      <w:r w:rsidRPr="00054388">
        <w:rPr>
          <w:rFonts w:ascii="Courier New" w:hAnsi="Courier New" w:cs="Courier New"/>
          <w:color w:val="000000"/>
          <w:sz w:val="20"/>
          <w:szCs w:val="20"/>
          <w:lang w:val="en-US"/>
        </w:rPr>
        <w:tab/>
      </w:r>
      <w:r w:rsidRPr="00522E59">
        <w:rPr>
          <w:rFonts w:ascii="Courier New" w:hAnsi="Courier New" w:cs="Courier New"/>
          <w:color w:val="008080"/>
          <w:sz w:val="20"/>
          <w:szCs w:val="20"/>
          <w:lang w:val="en-US"/>
        </w:rPr>
        <w:t>&lt;/</w:t>
      </w:r>
      <w:proofErr w:type="spellStart"/>
      <w:r w:rsidRPr="00522E59">
        <w:rPr>
          <w:rFonts w:ascii="Courier New" w:hAnsi="Courier New" w:cs="Courier New"/>
          <w:color w:val="3F7F7F"/>
          <w:sz w:val="20"/>
          <w:szCs w:val="20"/>
          <w:lang w:val="en-US"/>
        </w:rPr>
        <w:t>xs</w:t>
      </w:r>
      <w:proofErr w:type="gramStart"/>
      <w:r w:rsidRPr="00522E59">
        <w:rPr>
          <w:rFonts w:ascii="Courier New" w:hAnsi="Courier New" w:cs="Courier New"/>
          <w:color w:val="3F7F7F"/>
          <w:sz w:val="20"/>
          <w:szCs w:val="20"/>
          <w:lang w:val="en-US"/>
        </w:rPr>
        <w:t>:complexType</w:t>
      </w:r>
      <w:proofErr w:type="spellEnd"/>
      <w:proofErr w:type="gramEnd"/>
      <w:r w:rsidRPr="00522E59">
        <w:rPr>
          <w:rFonts w:ascii="Courier New" w:hAnsi="Courier New" w:cs="Courier New"/>
          <w:color w:val="008080"/>
          <w:sz w:val="20"/>
          <w:szCs w:val="20"/>
          <w:lang w:val="en-US"/>
        </w:rPr>
        <w:t>&gt;</w:t>
      </w:r>
    </w:p>
    <w:p w:rsidR="00054388" w:rsidRPr="00522E59" w:rsidRDefault="00054388" w:rsidP="00054388">
      <w:pPr>
        <w:autoSpaceDE w:val="0"/>
        <w:autoSpaceDN w:val="0"/>
        <w:adjustRightInd w:val="0"/>
        <w:spacing w:after="0" w:line="240" w:lineRule="auto"/>
        <w:rPr>
          <w:rFonts w:ascii="Courier New" w:hAnsi="Courier New" w:cs="Courier New"/>
          <w:sz w:val="20"/>
          <w:szCs w:val="20"/>
          <w:lang w:val="en-US"/>
        </w:rPr>
      </w:pPr>
      <w:r w:rsidRPr="00522E59">
        <w:rPr>
          <w:rFonts w:ascii="Courier New" w:hAnsi="Courier New" w:cs="Courier New"/>
          <w:color w:val="008080"/>
          <w:sz w:val="20"/>
          <w:szCs w:val="20"/>
          <w:lang w:val="en-US"/>
        </w:rPr>
        <w:t>&lt;/</w:t>
      </w:r>
      <w:proofErr w:type="spellStart"/>
      <w:r w:rsidRPr="00522E59">
        <w:rPr>
          <w:rFonts w:ascii="Courier New" w:hAnsi="Courier New" w:cs="Courier New"/>
          <w:color w:val="3F7F7F"/>
          <w:sz w:val="20"/>
          <w:szCs w:val="20"/>
          <w:lang w:val="en-US"/>
        </w:rPr>
        <w:t>xs</w:t>
      </w:r>
      <w:proofErr w:type="gramStart"/>
      <w:r w:rsidRPr="00522E59">
        <w:rPr>
          <w:rFonts w:ascii="Courier New" w:hAnsi="Courier New" w:cs="Courier New"/>
          <w:color w:val="3F7F7F"/>
          <w:sz w:val="20"/>
          <w:szCs w:val="20"/>
          <w:lang w:val="en-US"/>
        </w:rPr>
        <w:t>:schema</w:t>
      </w:r>
      <w:proofErr w:type="spellEnd"/>
      <w:proofErr w:type="gramEnd"/>
      <w:r w:rsidRPr="00522E59">
        <w:rPr>
          <w:rFonts w:ascii="Courier New" w:hAnsi="Courier New" w:cs="Courier New"/>
          <w:color w:val="008080"/>
          <w:sz w:val="20"/>
          <w:szCs w:val="20"/>
          <w:lang w:val="en-US"/>
        </w:rPr>
        <w:t>&gt;</w:t>
      </w:r>
    </w:p>
    <w:p w:rsidR="00054388" w:rsidRPr="00522E59" w:rsidRDefault="00054388" w:rsidP="00054388">
      <w:pPr>
        <w:autoSpaceDE w:val="0"/>
        <w:autoSpaceDN w:val="0"/>
        <w:adjustRightInd w:val="0"/>
        <w:spacing w:after="0" w:line="240" w:lineRule="auto"/>
        <w:rPr>
          <w:rFonts w:ascii="Courier New" w:hAnsi="Courier New" w:cs="Courier New"/>
          <w:sz w:val="20"/>
          <w:szCs w:val="20"/>
          <w:lang w:val="en-US"/>
        </w:rPr>
      </w:pPr>
    </w:p>
    <w:p w:rsidR="00054388" w:rsidRDefault="00054388" w:rsidP="008E4E09">
      <w:pPr>
        <w:rPr>
          <w:rFonts w:ascii="Courier New" w:hAnsi="Courier New" w:cs="Courier New"/>
          <w:sz w:val="16"/>
          <w:szCs w:val="16"/>
          <w:u w:val="single"/>
          <w:lang w:val="en-US"/>
        </w:rPr>
      </w:pPr>
    </w:p>
    <w:p w:rsidR="00054388" w:rsidRDefault="00054388" w:rsidP="008E4E09">
      <w:pPr>
        <w:rPr>
          <w:rFonts w:ascii="Courier New" w:hAnsi="Courier New" w:cs="Courier New"/>
          <w:sz w:val="16"/>
          <w:szCs w:val="16"/>
          <w:u w:val="single"/>
          <w:lang w:val="en-US"/>
        </w:rPr>
      </w:pPr>
    </w:p>
    <w:p w:rsidR="00054388" w:rsidRPr="00054388" w:rsidRDefault="00054388" w:rsidP="008E4E09">
      <w:pPr>
        <w:rPr>
          <w:rFonts w:ascii="Courier New" w:hAnsi="Courier New" w:cs="Courier New"/>
          <w:sz w:val="16"/>
          <w:szCs w:val="16"/>
          <w:u w:val="single"/>
          <w:lang w:val="en-US"/>
        </w:rPr>
      </w:pPr>
    </w:p>
    <w:sectPr w:rsidR="00054388" w:rsidRPr="00054388" w:rsidSect="00D25039">
      <w:headerReference w:type="default" r:id="rId11"/>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EF8" w:rsidRDefault="00C86EF8" w:rsidP="00486A7B">
      <w:pPr>
        <w:spacing w:after="0" w:line="240" w:lineRule="auto"/>
      </w:pPr>
      <w:r>
        <w:separator/>
      </w:r>
    </w:p>
  </w:endnote>
  <w:endnote w:type="continuationSeparator" w:id="1">
    <w:p w:rsidR="00C86EF8" w:rsidRDefault="00C86EF8" w:rsidP="00486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2912"/>
      <w:docPartObj>
        <w:docPartGallery w:val="Page Numbers (Bottom of Page)"/>
        <w:docPartUnique/>
      </w:docPartObj>
    </w:sdtPr>
    <w:sdtContent>
      <w:p w:rsidR="00054388" w:rsidRDefault="0080718A">
        <w:pPr>
          <w:pStyle w:val="Footer"/>
          <w:jc w:val="right"/>
        </w:pPr>
        <w:fldSimple w:instr=" PAGE   \* MERGEFORMAT ">
          <w:r w:rsidR="001764EB">
            <w:rPr>
              <w:noProof/>
            </w:rPr>
            <w:t>6</w:t>
          </w:r>
        </w:fldSimple>
      </w:p>
    </w:sdtContent>
  </w:sdt>
  <w:p w:rsidR="00054388" w:rsidRDefault="000543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EF8" w:rsidRDefault="00C86EF8" w:rsidP="00486A7B">
      <w:pPr>
        <w:spacing w:after="0" w:line="240" w:lineRule="auto"/>
      </w:pPr>
      <w:r>
        <w:separator/>
      </w:r>
    </w:p>
  </w:footnote>
  <w:footnote w:type="continuationSeparator" w:id="1">
    <w:p w:rsidR="00C86EF8" w:rsidRDefault="00C86EF8" w:rsidP="00486A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88" w:rsidRDefault="0080718A">
    <w:pPr>
      <w:pStyle w:val="Header"/>
      <w:rPr>
        <w:rFonts w:ascii="Tempus Sans ITC" w:hAnsi="Tempus Sans ITC"/>
        <w:b/>
      </w:rPr>
    </w:pPr>
    <w:r w:rsidRPr="0080718A">
      <w:rPr>
        <w:noProof/>
        <w:lang w:eastAsia="es-AR"/>
      </w:rPr>
      <w:pict>
        <v:shapetype id="_x0000_t32" coordsize="21600,21600" o:spt="32" o:oned="t" path="m,l21600,21600e" filled="f">
          <v:path arrowok="t" fillok="f" o:connecttype="none"/>
          <o:lock v:ext="edit" shapetype="t"/>
        </v:shapetype>
        <v:shape id="_x0000_s2049" type="#_x0000_t32" style="position:absolute;margin-left:-.3pt;margin-top:35.85pt;width:477.75pt;height:0;z-index:251658240" o:connectortype="straight"/>
      </w:pict>
    </w:r>
    <w:r w:rsidR="00054388">
      <w:rPr>
        <w:noProof/>
        <w:lang w:val="en-US"/>
      </w:rPr>
      <w:drawing>
        <wp:inline distT="0" distB="0" distL="0" distR="0">
          <wp:extent cx="542925" cy="417248"/>
          <wp:effectExtent l="19050" t="0" r="9525" b="0"/>
          <wp:docPr id="11" name="10 Imagen" descr="teampuzz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puzzle_logo.jpg"/>
                  <pic:cNvPicPr/>
                </pic:nvPicPr>
                <pic:blipFill>
                  <a:blip r:embed="rId1"/>
                  <a:stretch>
                    <a:fillRect/>
                  </a:stretch>
                </pic:blipFill>
                <pic:spPr>
                  <a:xfrm>
                    <a:off x="0" y="0"/>
                    <a:ext cx="551358" cy="423729"/>
                  </a:xfrm>
                  <a:prstGeom prst="rect">
                    <a:avLst/>
                  </a:prstGeom>
                </pic:spPr>
              </pic:pic>
            </a:graphicData>
          </a:graphic>
        </wp:inline>
      </w:drawing>
    </w:r>
    <w:r w:rsidR="00054388">
      <w:t xml:space="preserve"> </w:t>
    </w:r>
    <w:proofErr w:type="spellStart"/>
    <w:r w:rsidR="00054388" w:rsidRPr="00170B79">
      <w:rPr>
        <w:rFonts w:ascii="Tempus Sans ITC" w:hAnsi="Tempus Sans ITC"/>
        <w:b/>
      </w:rPr>
      <w:t>Team</w:t>
    </w:r>
    <w:proofErr w:type="spellEnd"/>
    <w:r w:rsidR="00054388" w:rsidRPr="00170B79">
      <w:rPr>
        <w:rFonts w:ascii="Tempus Sans ITC" w:hAnsi="Tempus Sans ITC"/>
        <w:b/>
      </w:rPr>
      <w:t xml:space="preserve"> </w:t>
    </w:r>
    <w:proofErr w:type="spellStart"/>
    <w:r w:rsidR="00054388" w:rsidRPr="00170B79">
      <w:rPr>
        <w:rFonts w:ascii="Tempus Sans ITC" w:hAnsi="Tempus Sans ITC"/>
        <w:b/>
      </w:rPr>
      <w:t>Puzzle</w:t>
    </w:r>
    <w:proofErr w:type="spellEnd"/>
    <w:r w:rsidR="00054388">
      <w:rPr>
        <w:rFonts w:ascii="Tempus Sans ITC" w:hAnsi="Tempus Sans ITC"/>
        <w:b/>
      </w:rPr>
      <w:tab/>
    </w:r>
    <w:r w:rsidR="00054388">
      <w:rPr>
        <w:rFonts w:ascii="Tempus Sans ITC" w:hAnsi="Tempus Sans ITC"/>
        <w:b/>
      </w:rPr>
      <w:tab/>
      <w:t xml:space="preserve">           2008</w:t>
    </w:r>
  </w:p>
  <w:p w:rsidR="00054388" w:rsidRDefault="000543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C71EC"/>
    <w:multiLevelType w:val="hybridMultilevel"/>
    <w:tmpl w:val="7ED635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CF95778"/>
    <w:multiLevelType w:val="hybridMultilevel"/>
    <w:tmpl w:val="B6D0DEB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2847622"/>
    <w:multiLevelType w:val="hybridMultilevel"/>
    <w:tmpl w:val="89924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0"/>
    <w:footnote w:id="1"/>
  </w:footnotePr>
  <w:endnotePr>
    <w:endnote w:id="0"/>
    <w:endnote w:id="1"/>
  </w:endnotePr>
  <w:compat/>
  <w:rsids>
    <w:rsidRoot w:val="00866DAB"/>
    <w:rsid w:val="00054388"/>
    <w:rsid w:val="00116B2E"/>
    <w:rsid w:val="00170B79"/>
    <w:rsid w:val="001764EB"/>
    <w:rsid w:val="0018365D"/>
    <w:rsid w:val="00197D85"/>
    <w:rsid w:val="0023717A"/>
    <w:rsid w:val="00247C23"/>
    <w:rsid w:val="003A3049"/>
    <w:rsid w:val="00445082"/>
    <w:rsid w:val="004819B4"/>
    <w:rsid w:val="00486A7B"/>
    <w:rsid w:val="004E0D92"/>
    <w:rsid w:val="005127C1"/>
    <w:rsid w:val="00522E59"/>
    <w:rsid w:val="00526FC3"/>
    <w:rsid w:val="006805A2"/>
    <w:rsid w:val="007A538C"/>
    <w:rsid w:val="007D1574"/>
    <w:rsid w:val="0080718A"/>
    <w:rsid w:val="00866DAB"/>
    <w:rsid w:val="008E4E09"/>
    <w:rsid w:val="00A13FAC"/>
    <w:rsid w:val="00B221F9"/>
    <w:rsid w:val="00B418C8"/>
    <w:rsid w:val="00B47D67"/>
    <w:rsid w:val="00B60D8D"/>
    <w:rsid w:val="00BE2736"/>
    <w:rsid w:val="00C4138E"/>
    <w:rsid w:val="00C86EF8"/>
    <w:rsid w:val="00CC5CEE"/>
    <w:rsid w:val="00D25039"/>
    <w:rsid w:val="00DF176B"/>
    <w:rsid w:val="00E43A37"/>
    <w:rsid w:val="00EF2F2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8D"/>
  </w:style>
  <w:style w:type="paragraph" w:styleId="Heading1">
    <w:name w:val="heading 1"/>
    <w:basedOn w:val="Normal"/>
    <w:next w:val="Normal"/>
    <w:link w:val="Heading1Char"/>
    <w:uiPriority w:val="9"/>
    <w:qFormat/>
    <w:rsid w:val="00866D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4E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DAB"/>
    <w:pPr>
      <w:ind w:left="720"/>
      <w:contextualSpacing/>
    </w:pPr>
  </w:style>
  <w:style w:type="character" w:customStyle="1" w:styleId="Heading1Char">
    <w:name w:val="Heading 1 Char"/>
    <w:basedOn w:val="DefaultParagraphFont"/>
    <w:link w:val="Heading1"/>
    <w:uiPriority w:val="9"/>
    <w:rsid w:val="00866D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4E0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E2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736"/>
    <w:rPr>
      <w:rFonts w:ascii="Tahoma" w:hAnsi="Tahoma" w:cs="Tahoma"/>
      <w:sz w:val="16"/>
      <w:szCs w:val="16"/>
    </w:rPr>
  </w:style>
  <w:style w:type="paragraph" w:styleId="NoSpacing">
    <w:name w:val="No Spacing"/>
    <w:link w:val="NoSpacingChar"/>
    <w:uiPriority w:val="1"/>
    <w:qFormat/>
    <w:rsid w:val="00D25039"/>
    <w:pPr>
      <w:spacing w:after="0" w:line="240" w:lineRule="auto"/>
    </w:pPr>
    <w:rPr>
      <w:rFonts w:eastAsiaTheme="minorEastAsia"/>
      <w:lang w:val="es-ES"/>
    </w:rPr>
  </w:style>
  <w:style w:type="character" w:customStyle="1" w:styleId="NoSpacingChar">
    <w:name w:val="No Spacing Char"/>
    <w:basedOn w:val="DefaultParagraphFont"/>
    <w:link w:val="NoSpacing"/>
    <w:uiPriority w:val="1"/>
    <w:rsid w:val="00D25039"/>
    <w:rPr>
      <w:rFonts w:eastAsiaTheme="minorEastAsia"/>
      <w:lang w:val="es-ES"/>
    </w:rPr>
  </w:style>
  <w:style w:type="paragraph" w:styleId="Header">
    <w:name w:val="header"/>
    <w:basedOn w:val="Normal"/>
    <w:link w:val="HeaderChar"/>
    <w:uiPriority w:val="99"/>
    <w:semiHidden/>
    <w:unhideWhenUsed/>
    <w:rsid w:val="00486A7B"/>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486A7B"/>
  </w:style>
  <w:style w:type="paragraph" w:styleId="Footer">
    <w:name w:val="footer"/>
    <w:basedOn w:val="Normal"/>
    <w:link w:val="FooterChar"/>
    <w:uiPriority w:val="99"/>
    <w:unhideWhenUsed/>
    <w:rsid w:val="00486A7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86A7B"/>
  </w:style>
  <w:style w:type="paragraph" w:styleId="TOCHeading">
    <w:name w:val="TOC Heading"/>
    <w:basedOn w:val="Heading1"/>
    <w:next w:val="Normal"/>
    <w:uiPriority w:val="39"/>
    <w:semiHidden/>
    <w:unhideWhenUsed/>
    <w:qFormat/>
    <w:rsid w:val="00522E59"/>
    <w:pPr>
      <w:outlineLvl w:val="9"/>
    </w:pPr>
    <w:rPr>
      <w:lang w:val="en-US"/>
    </w:rPr>
  </w:style>
  <w:style w:type="paragraph" w:styleId="TOC1">
    <w:name w:val="toc 1"/>
    <w:basedOn w:val="Normal"/>
    <w:next w:val="Normal"/>
    <w:autoRedefine/>
    <w:uiPriority w:val="39"/>
    <w:unhideWhenUsed/>
    <w:rsid w:val="00522E59"/>
    <w:pPr>
      <w:spacing w:after="100"/>
    </w:pPr>
  </w:style>
  <w:style w:type="paragraph" w:styleId="TOC2">
    <w:name w:val="toc 2"/>
    <w:basedOn w:val="Normal"/>
    <w:next w:val="Normal"/>
    <w:autoRedefine/>
    <w:uiPriority w:val="39"/>
    <w:unhideWhenUsed/>
    <w:rsid w:val="00522E59"/>
    <w:pPr>
      <w:spacing w:after="100"/>
      <w:ind w:left="220"/>
    </w:pPr>
  </w:style>
  <w:style w:type="character" w:styleId="Hyperlink">
    <w:name w:val="Hyperlink"/>
    <w:basedOn w:val="DefaultParagraphFont"/>
    <w:uiPriority w:val="99"/>
    <w:unhideWhenUsed/>
    <w:rsid w:val="00522E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5517757">
      <w:bodyDiv w:val="1"/>
      <w:marLeft w:val="0"/>
      <w:marRight w:val="0"/>
      <w:marTop w:val="0"/>
      <w:marBottom w:val="0"/>
      <w:divBdr>
        <w:top w:val="none" w:sz="0" w:space="0" w:color="auto"/>
        <w:left w:val="none" w:sz="0" w:space="0" w:color="auto"/>
        <w:bottom w:val="none" w:sz="0" w:space="0" w:color="auto"/>
        <w:right w:val="none" w:sz="0" w:space="0" w:color="auto"/>
      </w:divBdr>
    </w:div>
    <w:div w:id="1680691237">
      <w:bodyDiv w:val="1"/>
      <w:marLeft w:val="0"/>
      <w:marRight w:val="0"/>
      <w:marTop w:val="0"/>
      <w:marBottom w:val="0"/>
      <w:divBdr>
        <w:top w:val="none" w:sz="0" w:space="0" w:color="auto"/>
        <w:left w:val="none" w:sz="0" w:space="0" w:color="auto"/>
        <w:bottom w:val="none" w:sz="0" w:space="0" w:color="auto"/>
        <w:right w:val="none" w:sz="0" w:space="0" w:color="auto"/>
      </w:divBdr>
    </w:div>
    <w:div w:id="17644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636507"/>
    <w:rsid w:val="000B4963"/>
    <w:rsid w:val="00636507"/>
    <w:rsid w:val="00A041D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1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F207F53B264AF29CE0C54D12530477">
    <w:name w:val="3FF207F53B264AF29CE0C54D12530477"/>
    <w:rsid w:val="00636507"/>
  </w:style>
  <w:style w:type="paragraph" w:customStyle="1" w:styleId="A3B3B6F103A3482FB2A97E87671724CF">
    <w:name w:val="A3B3B6F103A3482FB2A97E87671724CF"/>
    <w:rsid w:val="00636507"/>
  </w:style>
  <w:style w:type="paragraph" w:customStyle="1" w:styleId="C0E900A18CEA49079322A42ED9860E14">
    <w:name w:val="C0E900A18CEA49079322A42ED9860E14"/>
    <w:rsid w:val="00636507"/>
  </w:style>
  <w:style w:type="paragraph" w:customStyle="1" w:styleId="20DF5C8F250C437A83F3C81DF72CD562">
    <w:name w:val="20DF5C8F250C437A83F3C81DF72CD562"/>
    <w:rsid w:val="00636507"/>
  </w:style>
  <w:style w:type="paragraph" w:customStyle="1" w:styleId="9C8FB798609C42C39DEB5BDF04E92B09">
    <w:name w:val="9C8FB798609C42C39DEB5BDF04E92B09"/>
    <w:rsid w:val="006365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Team Puzzle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524B77-7399-40E8-B846-01C955A6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7</Pages>
  <Words>1337</Words>
  <Characters>7626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Team Puzzle</vt:lpstr>
    </vt:vector>
  </TitlesOfParts>
  <Company>Entrega Trabajo Profesional 2008</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Manual</dc:title>
  <dc:creator>Margio Degiovannini  - Carolina Pernaut</dc:creator>
  <cp:lastModifiedBy>Carolina Pernaut</cp:lastModifiedBy>
  <cp:revision>9</cp:revision>
  <cp:lastPrinted>2008-11-26T13:48:00Z</cp:lastPrinted>
  <dcterms:created xsi:type="dcterms:W3CDTF">2008-11-08T18:09:00Z</dcterms:created>
  <dcterms:modified xsi:type="dcterms:W3CDTF">2008-11-26T13:51:00Z</dcterms:modified>
</cp:coreProperties>
</file>